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8D29A" w14:textId="0D82D10C" w:rsidR="004F681F" w:rsidRPr="00B82D06" w:rsidRDefault="00DE4C56" w:rsidP="00DE4C56">
      <w:pPr>
        <w:rPr>
          <w:b/>
          <w:bCs/>
          <w:color w:val="068B67"/>
          <w:sz w:val="36"/>
          <w:szCs w:val="36"/>
        </w:rPr>
      </w:pPr>
      <w:r w:rsidRPr="00B82D06">
        <w:rPr>
          <w:b/>
          <w:bCs/>
          <w:color w:val="068B67"/>
          <w:sz w:val="36"/>
          <w:szCs w:val="36"/>
          <w:u w:val="single"/>
        </w:rPr>
        <w:t>Harmonogram konferencji prasowej</w:t>
      </w:r>
      <w:r w:rsidRPr="00B82D06">
        <w:rPr>
          <w:color w:val="068B67"/>
          <w:sz w:val="36"/>
          <w:szCs w:val="36"/>
        </w:rPr>
        <w:br/>
      </w:r>
      <w:r w:rsidR="00B82D06">
        <w:rPr>
          <w:b/>
          <w:bCs/>
          <w:noProof/>
          <w:color w:val="068B67"/>
          <w:sz w:val="36"/>
          <w:szCs w:val="36"/>
        </w:rPr>
        <w:drawing>
          <wp:inline distT="0" distB="0" distL="0" distR="0" wp14:anchorId="6E9A5F1F" wp14:editId="7A01CF1D">
            <wp:extent cx="5760720" cy="1772285"/>
            <wp:effectExtent l="0" t="0" r="0" b="0"/>
            <wp:docPr id="1273651744" name="Obraz 1" descr="Obraz zawierający tekst, Czcionka, projekt graficzny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651744" name="Obraz 1" descr="Obraz zawierający tekst, Czcionka, projekt graficzny, design&#10;&#10;Zawartość wygenerowana przez AI może być niepoprawna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0680E" w14:textId="77777777" w:rsidR="00982EC2" w:rsidRDefault="00DE4C56" w:rsidP="00B82D06">
      <w:pPr>
        <w:spacing w:after="0" w:line="240" w:lineRule="auto"/>
        <w:rPr>
          <w:b/>
          <w:bCs/>
          <w:color w:val="E5904F"/>
          <w:sz w:val="36"/>
          <w:szCs w:val="36"/>
        </w:rPr>
      </w:pPr>
      <w:r w:rsidRPr="00B82D06">
        <w:rPr>
          <w:b/>
          <w:bCs/>
          <w:color w:val="E5904F"/>
          <w:sz w:val="36"/>
          <w:szCs w:val="36"/>
        </w:rPr>
        <w:t xml:space="preserve">20-lecie </w:t>
      </w:r>
      <w:r w:rsidR="00B82D06">
        <w:rPr>
          <w:b/>
          <w:bCs/>
          <w:color w:val="E5904F"/>
          <w:sz w:val="36"/>
          <w:szCs w:val="36"/>
        </w:rPr>
        <w:t xml:space="preserve">programu </w:t>
      </w:r>
      <w:r w:rsidR="00982EC2">
        <w:rPr>
          <w:b/>
          <w:bCs/>
          <w:color w:val="E5904F"/>
          <w:sz w:val="36"/>
          <w:szCs w:val="36"/>
        </w:rPr>
        <w:t>edukacyjnego dla mediów</w:t>
      </w:r>
    </w:p>
    <w:p w14:paraId="6E4F542C" w14:textId="20CE4B19" w:rsidR="00DE4C56" w:rsidRPr="00B82D06" w:rsidRDefault="00DE4C56" w:rsidP="00982EC2">
      <w:pPr>
        <w:spacing w:after="0" w:line="240" w:lineRule="auto"/>
        <w:rPr>
          <w:color w:val="068B67"/>
        </w:rPr>
      </w:pPr>
      <w:r w:rsidRPr="00B82D06">
        <w:rPr>
          <w:b/>
          <w:bCs/>
          <w:color w:val="E5904F"/>
          <w:sz w:val="36"/>
          <w:szCs w:val="36"/>
        </w:rPr>
        <w:t>„Wiedza, która buduje zaufanie: Nauka dla urody i Nauka dla domu”</w:t>
      </w:r>
      <w:r w:rsidRPr="00B82D06">
        <w:rPr>
          <w:color w:val="E5904F"/>
        </w:rPr>
        <w:br/>
      </w:r>
      <w:r w:rsidRPr="00B82D06">
        <w:rPr>
          <w:b/>
          <w:bCs/>
          <w:color w:val="068B67"/>
        </w:rPr>
        <w:t>Data:</w:t>
      </w:r>
      <w:r w:rsidRPr="00B82D06">
        <w:rPr>
          <w:color w:val="068B67"/>
        </w:rPr>
        <w:t xml:space="preserve"> 1 grudnia 2025 r.</w:t>
      </w:r>
      <w:r w:rsidR="009B39D8" w:rsidRPr="00B82D06">
        <w:rPr>
          <w:color w:val="068B67"/>
        </w:rPr>
        <w:t>; 11:00 – 13:</w:t>
      </w:r>
      <w:r w:rsidR="00982EC2">
        <w:rPr>
          <w:color w:val="068B67"/>
        </w:rPr>
        <w:t>3</w:t>
      </w:r>
      <w:r w:rsidR="009B39D8" w:rsidRPr="00B82D06">
        <w:rPr>
          <w:color w:val="068B67"/>
        </w:rPr>
        <w:t>0</w:t>
      </w:r>
      <w:r w:rsidRPr="00B82D06">
        <w:rPr>
          <w:color w:val="068B67"/>
        </w:rPr>
        <w:br/>
      </w:r>
      <w:r w:rsidR="00F72D94">
        <w:rPr>
          <w:b/>
          <w:bCs/>
          <w:color w:val="068B67"/>
        </w:rPr>
        <w:t xml:space="preserve"> </w:t>
      </w:r>
    </w:p>
    <w:p w14:paraId="326E366D" w14:textId="7C87EF7E" w:rsidR="00DE4C56" w:rsidRPr="00B82D06" w:rsidRDefault="00DE4C56" w:rsidP="00447762">
      <w:pPr>
        <w:spacing w:after="120" w:line="240" w:lineRule="auto"/>
        <w:rPr>
          <w:b/>
          <w:bCs/>
          <w:color w:val="068B67"/>
        </w:rPr>
      </w:pPr>
      <w:r w:rsidRPr="00B82D06">
        <w:rPr>
          <w:b/>
          <w:bCs/>
          <w:color w:val="068B67"/>
        </w:rPr>
        <w:t>1</w:t>
      </w:r>
      <w:r w:rsidR="0071265E" w:rsidRPr="00B82D06">
        <w:rPr>
          <w:b/>
          <w:bCs/>
          <w:color w:val="068B67"/>
        </w:rPr>
        <w:t>1</w:t>
      </w:r>
      <w:r w:rsidRPr="00B82D06">
        <w:rPr>
          <w:b/>
          <w:bCs/>
          <w:color w:val="068B67"/>
        </w:rPr>
        <w:t>:</w:t>
      </w:r>
      <w:r w:rsidR="0071265E" w:rsidRPr="00B82D06">
        <w:rPr>
          <w:b/>
          <w:bCs/>
          <w:color w:val="068B67"/>
        </w:rPr>
        <w:t>0</w:t>
      </w:r>
      <w:r w:rsidRPr="00B82D06">
        <w:rPr>
          <w:b/>
          <w:bCs/>
          <w:color w:val="068B67"/>
        </w:rPr>
        <w:t>0 – 11:</w:t>
      </w:r>
      <w:r w:rsidR="0071265E" w:rsidRPr="00B82D06">
        <w:rPr>
          <w:b/>
          <w:bCs/>
          <w:color w:val="068B67"/>
        </w:rPr>
        <w:t>15</w:t>
      </w:r>
      <w:r w:rsidR="00B82D06">
        <w:rPr>
          <w:b/>
          <w:bCs/>
          <w:color w:val="068B67"/>
        </w:rPr>
        <w:t xml:space="preserve"> </w:t>
      </w:r>
      <w:r w:rsidRPr="00B82D06">
        <w:rPr>
          <w:b/>
          <w:bCs/>
          <w:color w:val="068B67"/>
        </w:rPr>
        <w:t>| Rejestracja uczestników i powitanie</w:t>
      </w:r>
    </w:p>
    <w:p w14:paraId="492AD4A1" w14:textId="77777777" w:rsidR="00DE4C56" w:rsidRPr="00B82D06" w:rsidRDefault="00DE4C56" w:rsidP="00447762">
      <w:pPr>
        <w:numPr>
          <w:ilvl w:val="0"/>
          <w:numId w:val="1"/>
        </w:numPr>
        <w:spacing w:after="120" w:line="240" w:lineRule="auto"/>
        <w:rPr>
          <w:color w:val="068B67"/>
        </w:rPr>
      </w:pPr>
      <w:r w:rsidRPr="00B82D06">
        <w:rPr>
          <w:color w:val="068B67"/>
        </w:rPr>
        <w:t>Powitanie dziennikarzy i gości</w:t>
      </w:r>
    </w:p>
    <w:p w14:paraId="33133F51" w14:textId="4BEB1FB8" w:rsidR="00DE4C56" w:rsidRPr="00B82D06" w:rsidRDefault="00DE4C56" w:rsidP="00447762">
      <w:pPr>
        <w:numPr>
          <w:ilvl w:val="0"/>
          <w:numId w:val="1"/>
        </w:numPr>
        <w:spacing w:after="120" w:line="240" w:lineRule="auto"/>
        <w:rPr>
          <w:color w:val="068B67"/>
        </w:rPr>
      </w:pPr>
      <w:r w:rsidRPr="00B82D06">
        <w:rPr>
          <w:color w:val="068B67"/>
        </w:rPr>
        <w:t>Kawa, herbata, poczęstunek</w:t>
      </w:r>
    </w:p>
    <w:p w14:paraId="0470D242" w14:textId="488C97F9" w:rsidR="00DE4C56" w:rsidRPr="00B82D06" w:rsidRDefault="00DE4C56" w:rsidP="00447762">
      <w:pPr>
        <w:spacing w:after="120" w:line="240" w:lineRule="auto"/>
        <w:rPr>
          <w:b/>
          <w:bCs/>
          <w:color w:val="068B67"/>
        </w:rPr>
      </w:pPr>
      <w:r w:rsidRPr="00B82D06">
        <w:rPr>
          <w:b/>
          <w:bCs/>
          <w:color w:val="068B67"/>
        </w:rPr>
        <w:t>11:</w:t>
      </w:r>
      <w:r w:rsidR="00CC75FA" w:rsidRPr="00B82D06">
        <w:rPr>
          <w:b/>
          <w:bCs/>
          <w:color w:val="068B67"/>
        </w:rPr>
        <w:t>15</w:t>
      </w:r>
      <w:r w:rsidR="00EB1B69">
        <w:rPr>
          <w:b/>
          <w:bCs/>
          <w:color w:val="068B67"/>
        </w:rPr>
        <w:t xml:space="preserve"> </w:t>
      </w:r>
      <w:r w:rsidRPr="00B82D06">
        <w:rPr>
          <w:b/>
          <w:bCs/>
          <w:color w:val="068B67"/>
        </w:rPr>
        <w:t>– 11:</w:t>
      </w:r>
      <w:r w:rsidR="00CC75FA" w:rsidRPr="00B82D06">
        <w:rPr>
          <w:b/>
          <w:bCs/>
          <w:color w:val="068B67"/>
        </w:rPr>
        <w:t>20</w:t>
      </w:r>
      <w:r w:rsidRPr="00B82D06">
        <w:rPr>
          <w:b/>
          <w:bCs/>
          <w:color w:val="068B67"/>
        </w:rPr>
        <w:t xml:space="preserve"> | Otwarcie konferencji</w:t>
      </w:r>
    </w:p>
    <w:p w14:paraId="773EDA8E" w14:textId="45AA7C09" w:rsidR="00DE4C56" w:rsidRPr="00B82D06" w:rsidRDefault="00DE4C56" w:rsidP="00447762">
      <w:pPr>
        <w:numPr>
          <w:ilvl w:val="0"/>
          <w:numId w:val="2"/>
        </w:numPr>
        <w:spacing w:after="120" w:line="240" w:lineRule="auto"/>
        <w:rPr>
          <w:color w:val="068B67"/>
        </w:rPr>
      </w:pPr>
      <w:r w:rsidRPr="00B82D06">
        <w:rPr>
          <w:color w:val="068B67"/>
        </w:rPr>
        <w:t xml:space="preserve">Powitanie uczestników </w:t>
      </w:r>
    </w:p>
    <w:p w14:paraId="41537CB6" w14:textId="77777777" w:rsidR="00DE4C56" w:rsidRPr="00B82D06" w:rsidRDefault="00DE4C56" w:rsidP="00447762">
      <w:pPr>
        <w:numPr>
          <w:ilvl w:val="0"/>
          <w:numId w:val="2"/>
        </w:numPr>
        <w:spacing w:after="120" w:line="240" w:lineRule="auto"/>
        <w:rPr>
          <w:color w:val="068B67"/>
        </w:rPr>
      </w:pPr>
      <w:r w:rsidRPr="00B82D06">
        <w:rPr>
          <w:color w:val="068B67"/>
        </w:rPr>
        <w:t>Krótkie wprowadzenie do jubileuszu 20-lecia programu edukacyjnego</w:t>
      </w:r>
    </w:p>
    <w:p w14:paraId="3AE42729" w14:textId="49A8F030" w:rsidR="00DE4C56" w:rsidRPr="00B82D06" w:rsidRDefault="00DE4C56" w:rsidP="00447762">
      <w:pPr>
        <w:spacing w:after="120" w:line="240" w:lineRule="auto"/>
        <w:rPr>
          <w:b/>
          <w:bCs/>
          <w:color w:val="068B67"/>
        </w:rPr>
      </w:pPr>
      <w:r w:rsidRPr="00B82D06">
        <w:rPr>
          <w:b/>
          <w:bCs/>
          <w:color w:val="068B67"/>
        </w:rPr>
        <w:t>11:</w:t>
      </w:r>
      <w:r w:rsidR="00CC75FA" w:rsidRPr="00B82D06">
        <w:rPr>
          <w:b/>
          <w:bCs/>
          <w:color w:val="068B67"/>
        </w:rPr>
        <w:t>20</w:t>
      </w:r>
      <w:r w:rsidRPr="00B82D06">
        <w:rPr>
          <w:b/>
          <w:bCs/>
          <w:color w:val="068B67"/>
        </w:rPr>
        <w:t xml:space="preserve"> – 12:00 | Prelekcja: </w:t>
      </w:r>
      <w:r w:rsidR="00886DFB" w:rsidRPr="00EB1B69">
        <w:rPr>
          <w:b/>
          <w:bCs/>
          <w:color w:val="E5904F"/>
        </w:rPr>
        <w:t>B</w:t>
      </w:r>
      <w:r w:rsidR="00EB2825" w:rsidRPr="00EB1B69">
        <w:rPr>
          <w:b/>
          <w:bCs/>
          <w:color w:val="E5904F"/>
        </w:rPr>
        <w:t>ezpieczny produkt w obrocie i kulisy kontroli rynku</w:t>
      </w:r>
    </w:p>
    <w:p w14:paraId="4EADF465" w14:textId="2B3D5221" w:rsidR="00751E83" w:rsidRPr="00B82D06" w:rsidRDefault="00DE4C56" w:rsidP="00447762">
      <w:pPr>
        <w:numPr>
          <w:ilvl w:val="0"/>
          <w:numId w:val="3"/>
        </w:numPr>
        <w:spacing w:after="120" w:line="240" w:lineRule="auto"/>
        <w:rPr>
          <w:color w:val="068B67"/>
        </w:rPr>
      </w:pPr>
      <w:r w:rsidRPr="00B82D06">
        <w:rPr>
          <w:b/>
          <w:bCs/>
          <w:color w:val="068B67"/>
        </w:rPr>
        <w:t>Prowadząc</w:t>
      </w:r>
      <w:r w:rsidR="00866477" w:rsidRPr="00B82D06">
        <w:rPr>
          <w:b/>
          <w:bCs/>
          <w:color w:val="068B67"/>
        </w:rPr>
        <w:t>a</w:t>
      </w:r>
      <w:r w:rsidRPr="00B82D06">
        <w:rPr>
          <w:b/>
          <w:bCs/>
          <w:color w:val="068B67"/>
        </w:rPr>
        <w:t>:</w:t>
      </w:r>
      <w:r w:rsidRPr="00B82D06">
        <w:rPr>
          <w:color w:val="068B67"/>
        </w:rPr>
        <w:t xml:space="preserve"> </w:t>
      </w:r>
      <w:r w:rsidR="009950C3" w:rsidRPr="00B82D06">
        <w:rPr>
          <w:b/>
          <w:bCs/>
          <w:color w:val="068B67"/>
        </w:rPr>
        <w:t xml:space="preserve">dr </w:t>
      </w:r>
      <w:r w:rsidRPr="00B82D06">
        <w:rPr>
          <w:b/>
          <w:bCs/>
          <w:color w:val="068B67"/>
        </w:rPr>
        <w:t>Anna Oborska</w:t>
      </w:r>
      <w:r w:rsidRPr="00B82D06">
        <w:rPr>
          <w:color w:val="068B67"/>
        </w:rPr>
        <w:t xml:space="preserve"> </w:t>
      </w:r>
      <w:r w:rsidR="00F72BC2" w:rsidRPr="00B82D06">
        <w:rPr>
          <w:color w:val="068B67"/>
        </w:rPr>
        <w:t>– dyrektor generalny, wiceprezes Polskiego Stowarzyszenia Przemysłu Kosmetycznego i Detergentowego</w:t>
      </w:r>
    </w:p>
    <w:p w14:paraId="62B0E33D" w14:textId="3A1AFB38" w:rsidR="00751E83" w:rsidRPr="00B82D06" w:rsidRDefault="00DE4C56" w:rsidP="00447762">
      <w:pPr>
        <w:numPr>
          <w:ilvl w:val="0"/>
          <w:numId w:val="3"/>
        </w:numPr>
        <w:spacing w:after="120" w:line="240" w:lineRule="auto"/>
        <w:rPr>
          <w:b/>
          <w:bCs/>
          <w:color w:val="3F2B73"/>
        </w:rPr>
      </w:pPr>
      <w:r w:rsidRPr="00B82D06">
        <w:rPr>
          <w:color w:val="068B67"/>
        </w:rPr>
        <w:t>T</w:t>
      </w:r>
      <w:r w:rsidR="00751E83" w:rsidRPr="00B82D06">
        <w:rPr>
          <w:color w:val="068B67"/>
        </w:rPr>
        <w:t>ytuł</w:t>
      </w:r>
      <w:r w:rsidRPr="00B82D06">
        <w:rPr>
          <w:color w:val="068B67"/>
        </w:rPr>
        <w:t>:</w:t>
      </w:r>
      <w:r w:rsidR="00751E83" w:rsidRPr="00B82D06">
        <w:rPr>
          <w:color w:val="068B67"/>
        </w:rPr>
        <w:t xml:space="preserve"> </w:t>
      </w:r>
      <w:r w:rsidR="00F72BC2" w:rsidRPr="00B82D06">
        <w:rPr>
          <w:b/>
          <w:bCs/>
          <w:i/>
          <w:iCs/>
          <w:color w:val="3F2B73"/>
        </w:rPr>
        <w:t>Razem dla bezpieczeństwa produktów: nauka, legislacja i odpowiedzialność producenta</w:t>
      </w:r>
    </w:p>
    <w:p w14:paraId="0155F795" w14:textId="11BDE074" w:rsidR="007C0EC1" w:rsidRPr="00B82D06" w:rsidRDefault="00866477" w:rsidP="00447762">
      <w:pPr>
        <w:numPr>
          <w:ilvl w:val="0"/>
          <w:numId w:val="3"/>
        </w:numPr>
        <w:spacing w:after="120" w:line="240" w:lineRule="auto"/>
        <w:rPr>
          <w:color w:val="068B67"/>
        </w:rPr>
      </w:pPr>
      <w:r w:rsidRPr="00B82D06">
        <w:rPr>
          <w:b/>
          <w:bCs/>
          <w:color w:val="068B67"/>
        </w:rPr>
        <w:t>Prowadząca : I</w:t>
      </w:r>
      <w:r w:rsidR="006560D8" w:rsidRPr="00B82D06">
        <w:rPr>
          <w:b/>
          <w:bCs/>
          <w:color w:val="068B67"/>
        </w:rPr>
        <w:t>zabela Burzyńska</w:t>
      </w:r>
      <w:r w:rsidR="007C0EC1" w:rsidRPr="00B82D06">
        <w:rPr>
          <w:b/>
          <w:bCs/>
          <w:color w:val="068B67"/>
        </w:rPr>
        <w:t xml:space="preserve"> </w:t>
      </w:r>
      <w:r w:rsidR="007C0EC1" w:rsidRPr="00B82D06">
        <w:rPr>
          <w:color w:val="068B67"/>
        </w:rPr>
        <w:t>- główny specjalista, Zespół do spraw Nadzoru Rynku</w:t>
      </w:r>
      <w:r w:rsidR="00751E83" w:rsidRPr="00B82D06">
        <w:rPr>
          <w:color w:val="068B67"/>
        </w:rPr>
        <w:t xml:space="preserve">, </w:t>
      </w:r>
      <w:r w:rsidR="007C0EC1" w:rsidRPr="00B82D06">
        <w:rPr>
          <w:color w:val="068B67"/>
        </w:rPr>
        <w:t>Departament Nadzoru nad Chemikaliami, Główny Inspektorat Sanitarny</w:t>
      </w:r>
    </w:p>
    <w:p w14:paraId="51983851" w14:textId="77777777" w:rsidR="006560D8" w:rsidRPr="00B82D06" w:rsidRDefault="006560D8" w:rsidP="00447762">
      <w:pPr>
        <w:numPr>
          <w:ilvl w:val="0"/>
          <w:numId w:val="3"/>
        </w:numPr>
        <w:spacing w:after="120" w:line="240" w:lineRule="auto"/>
        <w:rPr>
          <w:b/>
          <w:bCs/>
          <w:i/>
          <w:iCs/>
          <w:color w:val="3F2B73"/>
        </w:rPr>
      </w:pPr>
      <w:r w:rsidRPr="00B82D06">
        <w:rPr>
          <w:color w:val="068B67"/>
        </w:rPr>
        <w:t xml:space="preserve">Tytuł: </w:t>
      </w:r>
      <w:r w:rsidRPr="00B82D06">
        <w:rPr>
          <w:b/>
          <w:bCs/>
          <w:i/>
          <w:iCs/>
          <w:color w:val="3F2B73"/>
        </w:rPr>
        <w:t>Produkty pod lupą Sanepidu – co sprawdza inspekcja?</w:t>
      </w:r>
    </w:p>
    <w:p w14:paraId="1CEB594A" w14:textId="4826F873" w:rsidR="00DE4C56" w:rsidRPr="00B82D06" w:rsidRDefault="00DE4C56" w:rsidP="00447762">
      <w:pPr>
        <w:spacing w:after="120" w:line="240" w:lineRule="auto"/>
        <w:rPr>
          <w:b/>
          <w:bCs/>
          <w:color w:val="068B67"/>
        </w:rPr>
      </w:pPr>
      <w:r w:rsidRPr="00B82D06">
        <w:rPr>
          <w:b/>
          <w:bCs/>
          <w:color w:val="068B67"/>
        </w:rPr>
        <w:t>12:00 – 12:15 | Sesja pytań i odpowiedzi</w:t>
      </w:r>
    </w:p>
    <w:p w14:paraId="0FA98371" w14:textId="3BC10C4D" w:rsidR="009155F0" w:rsidRPr="00B82D06" w:rsidRDefault="00DE4C56" w:rsidP="009155F0">
      <w:pPr>
        <w:spacing w:after="120" w:line="240" w:lineRule="auto"/>
        <w:rPr>
          <w:b/>
          <w:bCs/>
          <w:color w:val="068B67"/>
        </w:rPr>
      </w:pPr>
      <w:r w:rsidRPr="00B82D06">
        <w:rPr>
          <w:b/>
          <w:bCs/>
          <w:color w:val="068B67"/>
        </w:rPr>
        <w:t>12:15</w:t>
      </w:r>
      <w:r w:rsidR="00EB1B69">
        <w:rPr>
          <w:b/>
          <w:bCs/>
          <w:color w:val="068B67"/>
        </w:rPr>
        <w:t xml:space="preserve"> </w:t>
      </w:r>
      <w:r w:rsidRPr="00B82D06">
        <w:rPr>
          <w:b/>
          <w:bCs/>
          <w:color w:val="068B67"/>
        </w:rPr>
        <w:t>– 1</w:t>
      </w:r>
      <w:r w:rsidR="006F0087">
        <w:rPr>
          <w:b/>
          <w:bCs/>
          <w:color w:val="068B67"/>
        </w:rPr>
        <w:t>3</w:t>
      </w:r>
      <w:r w:rsidRPr="00B82D06">
        <w:rPr>
          <w:b/>
          <w:bCs/>
          <w:color w:val="068B67"/>
        </w:rPr>
        <w:t>:</w:t>
      </w:r>
      <w:r w:rsidR="006F0087">
        <w:rPr>
          <w:b/>
          <w:bCs/>
          <w:color w:val="068B67"/>
        </w:rPr>
        <w:t xml:space="preserve">15 </w:t>
      </w:r>
      <w:r w:rsidRPr="00B82D06">
        <w:rPr>
          <w:b/>
          <w:bCs/>
          <w:color w:val="068B67"/>
        </w:rPr>
        <w:t xml:space="preserve">| </w:t>
      </w:r>
      <w:r w:rsidR="009155F0" w:rsidRPr="00B82D06">
        <w:rPr>
          <w:b/>
          <w:bCs/>
          <w:color w:val="068B67"/>
        </w:rPr>
        <w:t>Networking i indywidualne rozmowy z prelegentami</w:t>
      </w:r>
    </w:p>
    <w:p w14:paraId="530DB05A" w14:textId="78043282" w:rsidR="00DE4C56" w:rsidRPr="00B82D06" w:rsidRDefault="009155F0" w:rsidP="00447762">
      <w:pPr>
        <w:spacing w:after="120" w:line="240" w:lineRule="auto"/>
        <w:rPr>
          <w:b/>
          <w:bCs/>
          <w:color w:val="068B67"/>
        </w:rPr>
      </w:pPr>
      <w:r>
        <w:rPr>
          <w:b/>
          <w:bCs/>
          <w:color w:val="068B67"/>
        </w:rPr>
        <w:t>1</w:t>
      </w:r>
      <w:r w:rsidR="006F0087">
        <w:rPr>
          <w:b/>
          <w:bCs/>
          <w:color w:val="068B67"/>
        </w:rPr>
        <w:t>3</w:t>
      </w:r>
      <w:r>
        <w:rPr>
          <w:b/>
          <w:bCs/>
          <w:color w:val="068B67"/>
        </w:rPr>
        <w:t>:</w:t>
      </w:r>
      <w:r w:rsidR="006F0087">
        <w:rPr>
          <w:b/>
          <w:bCs/>
          <w:color w:val="068B67"/>
        </w:rPr>
        <w:t xml:space="preserve">15 </w:t>
      </w:r>
      <w:r>
        <w:rPr>
          <w:b/>
          <w:bCs/>
          <w:color w:val="068B67"/>
        </w:rPr>
        <w:t xml:space="preserve">– 13:30 | </w:t>
      </w:r>
      <w:r w:rsidR="00DE4C56" w:rsidRPr="00B82D06">
        <w:rPr>
          <w:b/>
          <w:bCs/>
          <w:color w:val="068B67"/>
        </w:rPr>
        <w:t>Podsumowanie i zakończenie konferencji</w:t>
      </w:r>
    </w:p>
    <w:p w14:paraId="35D605FC" w14:textId="77777777" w:rsidR="00DE4C56" w:rsidRPr="00B82D06" w:rsidRDefault="00DE4C56" w:rsidP="00447762">
      <w:pPr>
        <w:numPr>
          <w:ilvl w:val="0"/>
          <w:numId w:val="6"/>
        </w:numPr>
        <w:spacing w:after="120" w:line="240" w:lineRule="auto"/>
        <w:rPr>
          <w:color w:val="068B67"/>
        </w:rPr>
      </w:pPr>
      <w:r w:rsidRPr="00B82D06">
        <w:rPr>
          <w:color w:val="068B67"/>
        </w:rPr>
        <w:t>Podziękowania dla uczestników</w:t>
      </w:r>
    </w:p>
    <w:p w14:paraId="6607B86B" w14:textId="77777777" w:rsidR="009D6EE1" w:rsidRPr="00B82D06" w:rsidRDefault="009D6EE1" w:rsidP="00447762">
      <w:pPr>
        <w:numPr>
          <w:ilvl w:val="0"/>
          <w:numId w:val="6"/>
        </w:numPr>
        <w:spacing w:after="120" w:line="240" w:lineRule="auto"/>
        <w:rPr>
          <w:color w:val="068B67"/>
        </w:rPr>
      </w:pPr>
      <w:r w:rsidRPr="00B82D06">
        <w:rPr>
          <w:color w:val="068B67"/>
        </w:rPr>
        <w:t xml:space="preserve">Przekazanie </w:t>
      </w:r>
      <w:r w:rsidRPr="00B82D06">
        <w:rPr>
          <w:i/>
          <w:iCs/>
          <w:color w:val="068B67"/>
        </w:rPr>
        <w:t>Informacji prasowej</w:t>
      </w:r>
      <w:r w:rsidRPr="00B82D06">
        <w:rPr>
          <w:color w:val="068B67"/>
        </w:rPr>
        <w:t xml:space="preserve"> i prezentacji uczestnikom konferencji</w:t>
      </w:r>
    </w:p>
    <w:p w14:paraId="1F4F53FA" w14:textId="0F960E33" w:rsidR="00DE4C56" w:rsidRPr="00B82D06" w:rsidRDefault="00DE4C56" w:rsidP="00447762">
      <w:pPr>
        <w:numPr>
          <w:ilvl w:val="0"/>
          <w:numId w:val="6"/>
        </w:numPr>
        <w:spacing w:after="120" w:line="240" w:lineRule="auto"/>
        <w:rPr>
          <w:color w:val="068B67"/>
        </w:rPr>
      </w:pPr>
      <w:r w:rsidRPr="00B82D06">
        <w:rPr>
          <w:color w:val="068B67"/>
        </w:rPr>
        <w:t xml:space="preserve">Wręczenie pakietów upominkowych przygotowanych we współpracy z firmami </w:t>
      </w:r>
      <w:r w:rsidR="00EB1B69">
        <w:rPr>
          <w:color w:val="068B67"/>
        </w:rPr>
        <w:t xml:space="preserve">członkowskimi </w:t>
      </w:r>
      <w:r w:rsidRPr="00B82D06">
        <w:rPr>
          <w:color w:val="068B67"/>
        </w:rPr>
        <w:t>(ok. 40 zestawów)</w:t>
      </w:r>
    </w:p>
    <w:p w14:paraId="4F336182" w14:textId="0758F7D8" w:rsidR="00DE4C56" w:rsidRPr="00B82D06" w:rsidRDefault="00DE4C56" w:rsidP="00447762">
      <w:pPr>
        <w:numPr>
          <w:ilvl w:val="0"/>
          <w:numId w:val="6"/>
        </w:numPr>
        <w:spacing w:after="120" w:line="240" w:lineRule="auto"/>
        <w:rPr>
          <w:color w:val="068B67"/>
        </w:rPr>
      </w:pPr>
      <w:r w:rsidRPr="00B82D06">
        <w:rPr>
          <w:color w:val="068B67"/>
        </w:rPr>
        <w:t xml:space="preserve">Podziękowanie dla partnerów </w:t>
      </w:r>
    </w:p>
    <w:p w14:paraId="013098E3" w14:textId="77777777" w:rsidR="00DE4C56" w:rsidRPr="00B82D06" w:rsidRDefault="00DE4C56" w:rsidP="00447762">
      <w:pPr>
        <w:numPr>
          <w:ilvl w:val="0"/>
          <w:numId w:val="6"/>
        </w:numPr>
        <w:spacing w:after="120" w:line="240" w:lineRule="auto"/>
        <w:rPr>
          <w:color w:val="068B67"/>
        </w:rPr>
      </w:pPr>
      <w:r w:rsidRPr="00B82D06">
        <w:rPr>
          <w:color w:val="068B67"/>
        </w:rPr>
        <w:t>Informacje o dalszych inicjatywach edukacyjnych</w:t>
      </w:r>
    </w:p>
    <w:sectPr w:rsidR="00DE4C56" w:rsidRPr="00B82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5DB2"/>
    <w:multiLevelType w:val="multilevel"/>
    <w:tmpl w:val="745E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70E95"/>
    <w:multiLevelType w:val="multilevel"/>
    <w:tmpl w:val="14E6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634B3"/>
    <w:multiLevelType w:val="multilevel"/>
    <w:tmpl w:val="CFD6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684187"/>
    <w:multiLevelType w:val="hybridMultilevel"/>
    <w:tmpl w:val="55A88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712D8"/>
    <w:multiLevelType w:val="multilevel"/>
    <w:tmpl w:val="15A2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0967BD"/>
    <w:multiLevelType w:val="multilevel"/>
    <w:tmpl w:val="0A2C9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1D13F0"/>
    <w:multiLevelType w:val="multilevel"/>
    <w:tmpl w:val="3B4A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C26578"/>
    <w:multiLevelType w:val="multilevel"/>
    <w:tmpl w:val="0DD2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5080063">
    <w:abstractNumId w:val="0"/>
  </w:num>
  <w:num w:numId="2" w16cid:durableId="117333945">
    <w:abstractNumId w:val="2"/>
  </w:num>
  <w:num w:numId="3" w16cid:durableId="1979021965">
    <w:abstractNumId w:val="1"/>
  </w:num>
  <w:num w:numId="4" w16cid:durableId="908809881">
    <w:abstractNumId w:val="4"/>
  </w:num>
  <w:num w:numId="5" w16cid:durableId="1929922806">
    <w:abstractNumId w:val="7"/>
  </w:num>
  <w:num w:numId="6" w16cid:durableId="432870356">
    <w:abstractNumId w:val="5"/>
  </w:num>
  <w:num w:numId="7" w16cid:durableId="513107774">
    <w:abstractNumId w:val="6"/>
  </w:num>
  <w:num w:numId="8" w16cid:durableId="2905989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56"/>
    <w:rsid w:val="0005560D"/>
    <w:rsid w:val="00164F9A"/>
    <w:rsid w:val="00170508"/>
    <w:rsid w:val="002E72C4"/>
    <w:rsid w:val="0031027B"/>
    <w:rsid w:val="003C4A44"/>
    <w:rsid w:val="00447762"/>
    <w:rsid w:val="004F681F"/>
    <w:rsid w:val="0060095A"/>
    <w:rsid w:val="006560D8"/>
    <w:rsid w:val="006D126A"/>
    <w:rsid w:val="006F0087"/>
    <w:rsid w:val="0071265E"/>
    <w:rsid w:val="00751E83"/>
    <w:rsid w:val="007C0EC1"/>
    <w:rsid w:val="00866477"/>
    <w:rsid w:val="00886DFB"/>
    <w:rsid w:val="009155F0"/>
    <w:rsid w:val="00982EC2"/>
    <w:rsid w:val="009950C3"/>
    <w:rsid w:val="009A7B91"/>
    <w:rsid w:val="009B39D8"/>
    <w:rsid w:val="009D6EE1"/>
    <w:rsid w:val="009E176D"/>
    <w:rsid w:val="009E4BF5"/>
    <w:rsid w:val="00B82D06"/>
    <w:rsid w:val="00BE13A4"/>
    <w:rsid w:val="00C24285"/>
    <w:rsid w:val="00C50D37"/>
    <w:rsid w:val="00CC75FA"/>
    <w:rsid w:val="00CD408A"/>
    <w:rsid w:val="00DE4C56"/>
    <w:rsid w:val="00EB1B69"/>
    <w:rsid w:val="00EB2825"/>
    <w:rsid w:val="00F72BC2"/>
    <w:rsid w:val="00F72D94"/>
    <w:rsid w:val="00F8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A6FF0"/>
  <w15:chartTrackingRefBased/>
  <w15:docId w15:val="{F188683A-7249-45DF-A824-E5A27E63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4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4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4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4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4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4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4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4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4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4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4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4C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4C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4C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C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4C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4C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4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4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4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4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4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4C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4C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4C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4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4C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4C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1200</Characters>
  <Application>Microsoft Office Word</Application>
  <DocSecurity>0</DocSecurity>
  <Lines>30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Sobkowiak</dc:creator>
  <cp:keywords/>
  <dc:description/>
  <cp:lastModifiedBy>Agnieszka Sobkowiak</cp:lastModifiedBy>
  <cp:revision>2</cp:revision>
  <dcterms:created xsi:type="dcterms:W3CDTF">2025-10-07T10:06:00Z</dcterms:created>
  <dcterms:modified xsi:type="dcterms:W3CDTF">2025-10-07T10:06:00Z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23403b5b-f0c0-4e81-b99f-07821fc286ce</vt:lpwstr>
  </property>
</Properties>
</file>