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1D09" w14:textId="77777777" w:rsidR="000157CA" w:rsidRDefault="000157CA" w:rsidP="000157CA">
      <w:pPr>
        <w:jc w:val="both"/>
        <w:rPr>
          <w:rFonts w:ascii="Alef" w:eastAsia="Alef" w:hAnsi="Alef" w:cs="Alef"/>
          <w:b/>
          <w:color w:val="D7A95A"/>
          <w:sz w:val="26"/>
          <w:szCs w:val="26"/>
          <w:lang w:val="pl-PL"/>
        </w:rPr>
      </w:pPr>
    </w:p>
    <w:p w14:paraId="569DD6DB" w14:textId="208E3BBC" w:rsidR="000157CA" w:rsidRPr="001A7539" w:rsidRDefault="000157CA" w:rsidP="000157CA">
      <w:pPr>
        <w:rPr>
          <w:rFonts w:ascii="Alef" w:eastAsia="Alef" w:hAnsi="Alef" w:cs="Alef"/>
          <w:b/>
          <w:color w:val="D09512"/>
          <w:sz w:val="24"/>
          <w:szCs w:val="24"/>
          <w:lang w:val="pl-PL"/>
        </w:rPr>
      </w:pPr>
      <w:r w:rsidRPr="003B0D9A">
        <w:rPr>
          <w:rFonts w:ascii="Alef" w:eastAsia="Alef" w:hAnsi="Alef" w:cs="Alef"/>
          <w:b/>
          <w:color w:val="D7A95A"/>
          <w:sz w:val="26"/>
          <w:szCs w:val="26"/>
          <w:lang w:val="pl-PL"/>
        </w:rPr>
        <w:t>LEGISLACJA DLA BIZNESU:</w:t>
      </w:r>
      <w:r w:rsidRPr="003B0D9A">
        <w:rPr>
          <w:rFonts w:ascii="Alef" w:eastAsia="Alef" w:hAnsi="Alef" w:cs="Alef"/>
          <w:b/>
          <w:color w:val="2E296A"/>
          <w:sz w:val="26"/>
          <w:szCs w:val="26"/>
          <w:lang w:val="pl-PL"/>
        </w:rPr>
        <w:t xml:space="preserve"> </w:t>
      </w:r>
      <w:r w:rsidRPr="001A7539">
        <w:rPr>
          <w:rFonts w:ascii="Alef" w:eastAsia="Alef" w:hAnsi="Alef" w:cs="Alef"/>
          <w:b/>
          <w:color w:val="2E296A"/>
          <w:sz w:val="24"/>
          <w:szCs w:val="24"/>
          <w:lang w:val="pl-PL"/>
        </w:rPr>
        <w:t xml:space="preserve">szkolenie online </w:t>
      </w:r>
      <w:r w:rsidR="009E0E87" w:rsidRPr="009E0E87">
        <w:rPr>
          <w:rFonts w:ascii="Alef" w:eastAsia="Alef" w:hAnsi="Alef" w:cs="Alef" w:hint="cs"/>
          <w:b/>
          <w:color w:val="D7A95A"/>
          <w:sz w:val="24"/>
          <w:szCs w:val="24"/>
          <w:lang w:val="pl-PL"/>
        </w:rPr>
        <w:t>Zmiany w akcyzie, czyli nowe obowiązki w branży kosmetycznej i detergentowej</w:t>
      </w:r>
      <w:r>
        <w:rPr>
          <w:rFonts w:ascii="Alef" w:eastAsia="Alef" w:hAnsi="Alef" w:cs="Alef"/>
          <w:b/>
          <w:color w:val="D7A95A"/>
          <w:sz w:val="24"/>
          <w:szCs w:val="24"/>
          <w:lang w:val="pl-PL"/>
        </w:rPr>
        <w:t xml:space="preserve"> </w:t>
      </w:r>
      <w:r w:rsidRPr="001A7539">
        <w:rPr>
          <w:rFonts w:ascii="Alef" w:eastAsia="Alef" w:hAnsi="Alef" w:cs="Alef"/>
          <w:b/>
          <w:color w:val="2E296A"/>
          <w:sz w:val="24"/>
          <w:szCs w:val="24"/>
          <w:lang w:val="pl-PL"/>
        </w:rPr>
        <w:t xml:space="preserve">| </w:t>
      </w:r>
      <w:r w:rsidR="009E0E87">
        <w:rPr>
          <w:rFonts w:ascii="Alef" w:eastAsia="Alef" w:hAnsi="Alef" w:cs="Alef"/>
          <w:b/>
          <w:color w:val="2E296A"/>
          <w:sz w:val="24"/>
          <w:szCs w:val="24"/>
          <w:lang w:val="pl-PL"/>
        </w:rPr>
        <w:t>16 lutego 2022</w:t>
      </w:r>
    </w:p>
    <w:p w14:paraId="004881AE" w14:textId="77777777" w:rsidR="000157CA" w:rsidRPr="009E0E87" w:rsidRDefault="000157CA" w:rsidP="000157CA">
      <w:pPr>
        <w:spacing w:line="240" w:lineRule="auto"/>
        <w:ind w:left="-142"/>
        <w:rPr>
          <w:rFonts w:ascii="Alef" w:eastAsia="Alef" w:hAnsi="Alef" w:cs="Alef"/>
          <w:b/>
          <w:color w:val="2E296A"/>
          <w:sz w:val="24"/>
          <w:szCs w:val="24"/>
          <w:lang w:val="pl-PL"/>
        </w:rPr>
      </w:pPr>
    </w:p>
    <w:p w14:paraId="78A395D2" w14:textId="01B90606" w:rsidR="000157CA" w:rsidRPr="009E0E87" w:rsidRDefault="000157CA" w:rsidP="009E0E87">
      <w:pPr>
        <w:ind w:left="1440" w:hanging="1440"/>
        <w:jc w:val="both"/>
        <w:rPr>
          <w:rFonts w:ascii="Alef" w:eastAsia="Alef" w:hAnsi="Alef" w:cs="Alef"/>
          <w:bCs/>
          <w:color w:val="2E296A"/>
          <w:lang w:val="pl-PL"/>
        </w:rPr>
      </w:pPr>
      <w:r w:rsidRPr="009E0E87">
        <w:rPr>
          <w:rFonts w:ascii="Alef" w:eastAsia="Alef" w:hAnsi="Alef" w:cs="Alef"/>
          <w:bCs/>
          <w:color w:val="2E296A"/>
          <w:lang w:val="pl-PL"/>
        </w:rPr>
        <w:t>Prowadząc</w:t>
      </w:r>
      <w:r w:rsidR="009E0E87" w:rsidRPr="009E0E87">
        <w:rPr>
          <w:rFonts w:ascii="Alef" w:eastAsia="Alef" w:hAnsi="Alef" w:cs="Alef"/>
          <w:bCs/>
          <w:color w:val="2E296A"/>
          <w:lang w:val="pl-PL"/>
        </w:rPr>
        <w:t>y:</w:t>
      </w:r>
      <w:r w:rsidR="009E0E87" w:rsidRPr="009E0E87">
        <w:rPr>
          <w:rFonts w:ascii="Alef" w:eastAsia="Alef" w:hAnsi="Alef" w:cs="Alef"/>
          <w:bCs/>
          <w:color w:val="2E296A"/>
          <w:lang w:val="pl-PL"/>
        </w:rPr>
        <w:tab/>
      </w:r>
      <w:r w:rsidR="009E0E87" w:rsidRPr="009E0E87">
        <w:rPr>
          <w:rFonts w:ascii="Alef" w:hAnsi="Alef" w:cs="Alef" w:hint="cs"/>
          <w:bCs/>
          <w:color w:val="002060"/>
        </w:rPr>
        <w:t>Szymon Parulski i Dawid Rusiński z kancelarii Parulski i Wspólnicy Doradcy Podatkowi</w:t>
      </w:r>
    </w:p>
    <w:p w14:paraId="36B7A089" w14:textId="77777777" w:rsidR="000157CA" w:rsidRPr="009E0E87" w:rsidRDefault="000157CA" w:rsidP="000157CA">
      <w:pPr>
        <w:spacing w:line="240" w:lineRule="auto"/>
        <w:ind w:left="-142"/>
        <w:rPr>
          <w:rFonts w:ascii="Alef" w:eastAsia="Alef" w:hAnsi="Alef" w:cs="Alef"/>
          <w:bCs/>
          <w:color w:val="2E296A"/>
          <w:sz w:val="24"/>
          <w:szCs w:val="24"/>
          <w:lang w:val="pl-PL"/>
        </w:rPr>
      </w:pPr>
    </w:p>
    <w:tbl>
      <w:tblPr>
        <w:tblW w:w="9360" w:type="dxa"/>
        <w:tblBorders>
          <w:top w:val="dotted" w:sz="4" w:space="0" w:color="2A4881"/>
          <w:left w:val="dotted" w:sz="4" w:space="0" w:color="2A4881"/>
          <w:bottom w:val="dotted" w:sz="4" w:space="0" w:color="2A4881"/>
          <w:right w:val="dotted" w:sz="4" w:space="0" w:color="2A4881"/>
          <w:insideH w:val="dotted" w:sz="4" w:space="0" w:color="2A4881"/>
          <w:insideV w:val="dotted" w:sz="4" w:space="0" w:color="2A4881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00"/>
        <w:gridCol w:w="7460"/>
      </w:tblGrid>
      <w:tr w:rsidR="009E0E87" w:rsidRPr="009E0E87" w14:paraId="1BA2F306" w14:textId="77777777" w:rsidTr="00BA11C9">
        <w:trPr>
          <w:trHeight w:val="28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968AC0" w14:textId="77777777" w:rsidR="000157CA" w:rsidRPr="009E0E87" w:rsidRDefault="000157CA" w:rsidP="00BA11C9">
            <w:pPr>
              <w:spacing w:line="240" w:lineRule="auto"/>
              <w:jc w:val="center"/>
              <w:rPr>
                <w:rFonts w:ascii="Alef" w:hAnsi="Alef"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 xml:space="preserve"> 9:30 – 10:oo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55BF91" w14:textId="77777777" w:rsidR="000157CA" w:rsidRPr="009E0E87" w:rsidRDefault="000157CA" w:rsidP="00BA11C9">
            <w:pPr>
              <w:spacing w:line="240" w:lineRule="auto"/>
              <w:rPr>
                <w:rFonts w:ascii="Alef" w:hAnsi="Alef"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b/>
                <w:bCs/>
                <w:color w:val="2E296A"/>
                <w:sz w:val="20"/>
                <w:szCs w:val="20"/>
                <w:lang w:val="pl-PL"/>
              </w:rPr>
              <w:t>Logowanie uczestników</w:t>
            </w:r>
          </w:p>
        </w:tc>
      </w:tr>
      <w:tr w:rsidR="009E0E87" w:rsidRPr="009E0E87" w14:paraId="46C40353" w14:textId="77777777" w:rsidTr="00BA11C9">
        <w:trPr>
          <w:trHeight w:val="28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51DC62" w14:textId="3985B7BF" w:rsidR="000157CA" w:rsidRPr="009E0E87" w:rsidRDefault="000157CA" w:rsidP="00BA11C9">
            <w:pPr>
              <w:spacing w:line="240" w:lineRule="auto"/>
              <w:jc w:val="center"/>
              <w:rPr>
                <w:rFonts w:ascii="Alef" w:hAnsi="Alef"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10:00 – 10:</w:t>
            </w:r>
            <w:r w:rsidR="001C6A85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15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808613" w14:textId="77777777" w:rsidR="000157CA" w:rsidRPr="009E0E87" w:rsidRDefault="000157CA" w:rsidP="00BA11C9">
            <w:pPr>
              <w:spacing w:line="240" w:lineRule="auto"/>
              <w:rPr>
                <w:rFonts w:ascii="Alef" w:hAnsi="Alef"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b/>
                <w:bCs/>
                <w:color w:val="2E296A"/>
                <w:sz w:val="20"/>
                <w:szCs w:val="20"/>
                <w:lang w:val="pl-PL"/>
              </w:rPr>
              <w:t>Powitanie</w:t>
            </w:r>
          </w:p>
          <w:p w14:paraId="1DA46504" w14:textId="77777777" w:rsidR="000157CA" w:rsidRPr="009E0E87" w:rsidRDefault="000157CA" w:rsidP="00BA11C9">
            <w:pPr>
              <w:spacing w:line="240" w:lineRule="auto"/>
              <w:rPr>
                <w:rFonts w:ascii="Alef" w:hAnsi="Alef"/>
                <w:b/>
                <w:bCs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dr Anna Oborska, dyrektor generalny, wiceprezes PSPKD</w:t>
            </w:r>
          </w:p>
        </w:tc>
      </w:tr>
      <w:tr w:rsidR="009E0E87" w:rsidRPr="009E0E87" w14:paraId="05C43F9D" w14:textId="77777777" w:rsidTr="00BA11C9">
        <w:trPr>
          <w:trHeight w:val="28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C05BD2" w14:textId="3F304A2C" w:rsidR="000157CA" w:rsidRPr="009E0E87" w:rsidRDefault="000157CA" w:rsidP="00BA11C9">
            <w:pPr>
              <w:spacing w:line="240" w:lineRule="auto"/>
              <w:jc w:val="center"/>
              <w:rPr>
                <w:rFonts w:ascii="Alef" w:hAnsi="Alef"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10:</w:t>
            </w:r>
            <w:r w:rsidR="001C6A85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15</w:t>
            </w: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 xml:space="preserve"> – </w:t>
            </w:r>
            <w:r w:rsidR="0075440A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10</w:t>
            </w: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:</w:t>
            </w:r>
            <w:r w:rsidR="00F909C3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3</w:t>
            </w:r>
            <w:r w:rsidR="0075440A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CFA39B" w14:textId="7E9ADF56" w:rsidR="000157CA" w:rsidRPr="009E0E87" w:rsidRDefault="000157CA" w:rsidP="00796601">
            <w:pPr>
              <w:spacing w:line="240" w:lineRule="auto"/>
              <w:rPr>
                <w:rFonts w:ascii="Alef" w:hAnsi="Alef"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 xml:space="preserve">Wprowadzenie – </w:t>
            </w:r>
            <w:r w:rsidR="0075440A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przyczyny zmian</w:t>
            </w:r>
            <w:r w:rsidRPr="009E0E87">
              <w:rPr>
                <w:rFonts w:ascii="Alef" w:hAnsi="Alef"/>
                <w:color w:val="2E296A"/>
                <w:sz w:val="20"/>
                <w:szCs w:val="20"/>
              </w:rPr>
              <w:t xml:space="preserve"> </w:t>
            </w:r>
          </w:p>
        </w:tc>
      </w:tr>
      <w:tr w:rsidR="009E0E87" w:rsidRPr="009E0E87" w14:paraId="0A22241F" w14:textId="77777777" w:rsidTr="00582BB0">
        <w:trPr>
          <w:trHeight w:val="28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C91664" w14:textId="21F93858" w:rsidR="000157CA" w:rsidRPr="009E0E87" w:rsidRDefault="000157CA" w:rsidP="00BA11C9">
            <w:pPr>
              <w:spacing w:line="240" w:lineRule="auto"/>
              <w:jc w:val="center"/>
              <w:rPr>
                <w:rFonts w:ascii="Alef" w:hAnsi="Alef"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1</w:t>
            </w:r>
            <w:r w:rsidR="00796601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0</w:t>
            </w: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:</w:t>
            </w:r>
            <w:r w:rsidR="00F909C3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3</w:t>
            </w:r>
            <w:r w:rsidR="00796601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0</w:t>
            </w: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 xml:space="preserve"> – 1</w:t>
            </w:r>
            <w:r w:rsidR="00270BDA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1</w:t>
            </w: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:</w:t>
            </w:r>
            <w:r w:rsidR="00F909C3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1</w:t>
            </w:r>
            <w:r w:rsidR="00270BDA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6E95FE" w14:textId="7608FC4F" w:rsidR="000157CA" w:rsidRPr="009E0E87" w:rsidRDefault="00796601" w:rsidP="00BA11C9">
            <w:pPr>
              <w:spacing w:line="240" w:lineRule="auto"/>
              <w:rPr>
                <w:rFonts w:ascii="Alef" w:hAnsi="Alef"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Centralny Rejestr Podmiotów Akcyzowych</w:t>
            </w:r>
            <w:r w:rsidR="00842591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 xml:space="preserve"> | CRPA</w:t>
            </w:r>
          </w:p>
          <w:p w14:paraId="59792CAB" w14:textId="397D3C0E" w:rsidR="00D15C95" w:rsidRPr="009E0E87" w:rsidRDefault="00A922D2" w:rsidP="00A922D2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lef" w:hAnsi="Alef"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c</w:t>
            </w:r>
            <w:r w:rsidR="00D15C95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 xml:space="preserve">zym jest </w:t>
            </w:r>
            <w:r w:rsidR="00842591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CRPA</w:t>
            </w:r>
          </w:p>
          <w:p w14:paraId="1D5159FC" w14:textId="0280EEEA" w:rsidR="00842591" w:rsidRPr="009E0E87" w:rsidRDefault="00A922D2" w:rsidP="00A922D2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lef" w:hAnsi="Alef"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p</w:t>
            </w:r>
            <w:r w:rsidR="00842591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odmioty zobowiązane do rejestracji w CRPA</w:t>
            </w:r>
          </w:p>
          <w:p w14:paraId="22E4EBD9" w14:textId="4ADBC039" w:rsidR="004A3C24" w:rsidRPr="009E0E87" w:rsidRDefault="00A922D2" w:rsidP="00A922D2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lef" w:hAnsi="Alef"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p</w:t>
            </w:r>
            <w:r w:rsidR="004A3C24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latforma PUESC – obowiązki rejestracyjne</w:t>
            </w:r>
          </w:p>
          <w:p w14:paraId="609E01CF" w14:textId="60FD8C8F" w:rsidR="00A922D2" w:rsidRPr="009E0E87" w:rsidRDefault="00A922D2" w:rsidP="00A922D2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lef" w:hAnsi="Alef"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zaświadczenie o wpisie w CRPA</w:t>
            </w:r>
          </w:p>
          <w:p w14:paraId="28B83DD7" w14:textId="587B0F59" w:rsidR="00A922D2" w:rsidRPr="009E0E87" w:rsidRDefault="00A922D2" w:rsidP="00A922D2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lef" w:hAnsi="Alef"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weryfikacja figurowania w CRPA</w:t>
            </w:r>
          </w:p>
          <w:p w14:paraId="416CE88C" w14:textId="5AC49C84" w:rsidR="00A922D2" w:rsidRPr="009E0E87" w:rsidRDefault="00A922D2" w:rsidP="00A922D2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lef" w:hAnsi="Alef"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omówienie najczęstszych błędów</w:t>
            </w:r>
          </w:p>
        </w:tc>
      </w:tr>
      <w:tr w:rsidR="009E0E87" w:rsidRPr="009E0E87" w14:paraId="35817F9D" w14:textId="77777777" w:rsidTr="00582BB0">
        <w:trPr>
          <w:trHeight w:val="28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A8FF13" w14:textId="3C9E85EE" w:rsidR="00B30B1D" w:rsidRPr="009E0E87" w:rsidRDefault="00B30B1D" w:rsidP="00BA11C9">
            <w:pPr>
              <w:spacing w:line="240" w:lineRule="auto"/>
              <w:jc w:val="center"/>
              <w:rPr>
                <w:rFonts w:ascii="Alef" w:hAnsi="Alef"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11:10 – 11:25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4E4A33" w14:textId="29548AAE" w:rsidR="00B30B1D" w:rsidRPr="009E0E87" w:rsidRDefault="00962066" w:rsidP="00BA11C9">
            <w:pPr>
              <w:spacing w:line="240" w:lineRule="auto"/>
              <w:rPr>
                <w:rFonts w:ascii="Alef" w:hAnsi="Alef"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Pytania i odpowiedzi</w:t>
            </w:r>
          </w:p>
        </w:tc>
      </w:tr>
      <w:tr w:rsidR="009E0E87" w:rsidRPr="009E0E87" w14:paraId="014FA72D" w14:textId="77777777" w:rsidTr="00582BB0">
        <w:trPr>
          <w:trHeight w:val="28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D063E5" w14:textId="1B9F06B9" w:rsidR="000157CA" w:rsidRPr="009E0E87" w:rsidRDefault="000157CA" w:rsidP="00BA11C9">
            <w:pPr>
              <w:spacing w:line="240" w:lineRule="auto"/>
              <w:jc w:val="center"/>
              <w:rPr>
                <w:rFonts w:ascii="Alef" w:hAnsi="Alef"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1</w:t>
            </w:r>
            <w:r w:rsidR="00270BDA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1</w:t>
            </w: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:</w:t>
            </w:r>
            <w:r w:rsidR="00B30B1D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25</w:t>
            </w: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 xml:space="preserve"> – </w:t>
            </w:r>
            <w:r w:rsidR="00687C82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12</w:t>
            </w:r>
            <w:r w:rsidR="00E12A67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:</w:t>
            </w:r>
            <w:r w:rsidR="00B30B1D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45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83817A" w14:textId="77777777" w:rsidR="000157CA" w:rsidRPr="009E0E87" w:rsidRDefault="009A31E3" w:rsidP="00BA11C9">
            <w:pPr>
              <w:spacing w:line="240" w:lineRule="auto"/>
              <w:rPr>
                <w:rFonts w:ascii="Alef" w:hAnsi="Alef"/>
                <w:bCs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bCs/>
                <w:color w:val="2E296A"/>
                <w:sz w:val="20"/>
                <w:szCs w:val="20"/>
                <w:lang w:val="pl-PL"/>
              </w:rPr>
              <w:t>Elektroniczny dokument dostawy</w:t>
            </w:r>
          </w:p>
          <w:p w14:paraId="7B028A34" w14:textId="77777777" w:rsidR="00D77F2E" w:rsidRPr="009E0E87" w:rsidRDefault="00D77F2E" w:rsidP="00D77F2E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lef" w:hAnsi="Alef"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wprowadzenie elektronicznego dokumentu dostawy (e-DD)</w:t>
            </w:r>
          </w:p>
          <w:p w14:paraId="2B7CD904" w14:textId="51598FC1" w:rsidR="00D77F2E" w:rsidRPr="009E0E87" w:rsidRDefault="00D77F2E" w:rsidP="00D77F2E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lef" w:hAnsi="Alef"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zasady stosowania e-DD tj. jakich wyrobów dotyczy</w:t>
            </w:r>
          </w:p>
          <w:p w14:paraId="6F9E261F" w14:textId="73ECC5C3" w:rsidR="00D77F2E" w:rsidRPr="009E0E87" w:rsidRDefault="00D77F2E" w:rsidP="00D77F2E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lef" w:hAnsi="Alef"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uzyskiwanie uprawnień w systemie</w:t>
            </w:r>
          </w:p>
          <w:p w14:paraId="212971E5" w14:textId="77777777" w:rsidR="00D77F2E" w:rsidRPr="009E0E87" w:rsidRDefault="00D77F2E" w:rsidP="00D77F2E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lef" w:hAnsi="Alef"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tworzenie komunikatów niezbędnych do rozpoczęcia i zakończenia przemieszczenia</w:t>
            </w:r>
          </w:p>
          <w:p w14:paraId="4E0310C4" w14:textId="77777777" w:rsidR="00D77F2E" w:rsidRPr="009E0E87" w:rsidRDefault="00D77F2E" w:rsidP="00D77F2E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lef" w:hAnsi="Alef"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działanie systemu EMCS PL2 w zakresie e-DD w praktyce z wykorzystaniem platformy PUESC</w:t>
            </w:r>
          </w:p>
          <w:p w14:paraId="07952F99" w14:textId="1F63EAE9" w:rsidR="00196DA9" w:rsidRPr="009E0E87" w:rsidRDefault="00D77F2E" w:rsidP="00D77F2E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lef" w:hAnsi="Alef"/>
                <w:bCs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skutki i sankcje</w:t>
            </w:r>
          </w:p>
        </w:tc>
      </w:tr>
      <w:tr w:rsidR="009E0E87" w:rsidRPr="009E0E87" w14:paraId="11A80CB1" w14:textId="77777777" w:rsidTr="00582BB0">
        <w:trPr>
          <w:trHeight w:val="28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BF1D14" w14:textId="10AAEE47" w:rsidR="00551799" w:rsidRPr="009E0E87" w:rsidRDefault="00551799" w:rsidP="00BA11C9">
            <w:pPr>
              <w:spacing w:line="240" w:lineRule="auto"/>
              <w:jc w:val="center"/>
              <w:rPr>
                <w:rFonts w:ascii="Alef" w:hAnsi="Alef"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12:</w:t>
            </w:r>
            <w:r w:rsidR="00B30B1D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45</w:t>
            </w: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 xml:space="preserve"> – 1</w:t>
            </w:r>
            <w:r w:rsidR="00B30B1D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3</w:t>
            </w: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:</w:t>
            </w:r>
            <w:r w:rsidR="00B30B1D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00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CB55D2" w14:textId="41815F2C" w:rsidR="00551799" w:rsidRPr="009E0E87" w:rsidRDefault="00551799" w:rsidP="00BA11C9">
            <w:pPr>
              <w:spacing w:line="240" w:lineRule="auto"/>
              <w:rPr>
                <w:rFonts w:ascii="Alef" w:hAnsi="Alef"/>
                <w:bCs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bCs/>
                <w:color w:val="2E296A"/>
                <w:sz w:val="20"/>
                <w:szCs w:val="20"/>
                <w:lang w:val="pl-PL"/>
              </w:rPr>
              <w:t>Pytania i odpowiedzi</w:t>
            </w:r>
          </w:p>
        </w:tc>
      </w:tr>
      <w:tr w:rsidR="009E0E87" w:rsidRPr="009E0E87" w14:paraId="067EA07C" w14:textId="77777777" w:rsidTr="00BA11C9">
        <w:trPr>
          <w:trHeight w:val="28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CD0B5D" w14:textId="134AC81A" w:rsidR="000157CA" w:rsidRPr="009E0E87" w:rsidRDefault="000157CA" w:rsidP="00BA11C9">
            <w:pPr>
              <w:spacing w:line="240" w:lineRule="auto"/>
              <w:jc w:val="center"/>
              <w:rPr>
                <w:rFonts w:ascii="Alef" w:hAnsi="Alef"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1</w:t>
            </w:r>
            <w:r w:rsidR="00B30B1D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3</w:t>
            </w: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:</w:t>
            </w:r>
            <w:r w:rsidR="00B30B1D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00</w:t>
            </w: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 xml:space="preserve"> – 1</w:t>
            </w:r>
            <w:r w:rsidR="00551799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3</w:t>
            </w: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:</w:t>
            </w:r>
            <w:r w:rsidR="00B30B1D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30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39DA75" w14:textId="0408C5F5" w:rsidR="000157CA" w:rsidRPr="009E0E87" w:rsidRDefault="00D77F2E" w:rsidP="00BA11C9">
            <w:pPr>
              <w:spacing w:line="240" w:lineRule="auto"/>
              <w:rPr>
                <w:rFonts w:ascii="Alef" w:hAnsi="Alef"/>
                <w:bCs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bCs/>
                <w:color w:val="2E296A"/>
                <w:sz w:val="20"/>
                <w:szCs w:val="20"/>
                <w:lang w:val="pl-PL"/>
              </w:rPr>
              <w:t>Przerwa</w:t>
            </w:r>
          </w:p>
        </w:tc>
      </w:tr>
      <w:tr w:rsidR="009E0E87" w:rsidRPr="009E0E87" w14:paraId="555DA22B" w14:textId="77777777" w:rsidTr="00582BB0">
        <w:trPr>
          <w:trHeight w:val="28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DF70B1" w14:textId="0D0787BC" w:rsidR="000157CA" w:rsidRPr="009E0E87" w:rsidRDefault="0098414B" w:rsidP="00BA11C9">
            <w:pPr>
              <w:spacing w:line="240" w:lineRule="auto"/>
              <w:jc w:val="center"/>
              <w:rPr>
                <w:rFonts w:ascii="Alef" w:hAnsi="Alef"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1</w:t>
            </w:r>
            <w:r w:rsidR="00551799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3</w:t>
            </w: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:</w:t>
            </w:r>
            <w:r w:rsidR="0018799D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30</w:t>
            </w:r>
            <w:r w:rsidR="000157CA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 xml:space="preserve"> – 1</w:t>
            </w:r>
            <w:r w:rsidR="00F909C3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4</w:t>
            </w:r>
            <w:r w:rsidR="000157CA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:</w:t>
            </w:r>
            <w:r w:rsidR="0018799D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1</w:t>
            </w:r>
            <w:r w:rsidR="00551799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051A37" w14:textId="77777777" w:rsidR="000157CA" w:rsidRPr="009E0E87" w:rsidRDefault="00AC6AE4" w:rsidP="00582BB0">
            <w:pPr>
              <w:spacing w:line="240" w:lineRule="auto"/>
              <w:rPr>
                <w:rFonts w:ascii="Alef" w:hAnsi="Alef"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Deklaracje akcyzowe kwartalne</w:t>
            </w:r>
          </w:p>
          <w:p w14:paraId="7ACDAEA7" w14:textId="77777777" w:rsidR="00582BB0" w:rsidRPr="009E0E87" w:rsidRDefault="00582BB0" w:rsidP="00582BB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lef" w:hAnsi="Alef"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 xml:space="preserve">informacje wstępne </w:t>
            </w:r>
          </w:p>
          <w:p w14:paraId="3FB2445D" w14:textId="77777777" w:rsidR="00582BB0" w:rsidRPr="009E0E87" w:rsidRDefault="00582BB0" w:rsidP="00582BB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lef" w:hAnsi="Alef"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kto zobowiązany jest do składania deklaracji</w:t>
            </w:r>
          </w:p>
          <w:p w14:paraId="34F57BD4" w14:textId="77777777" w:rsidR="00582BB0" w:rsidRPr="009E0E87" w:rsidRDefault="00582BB0" w:rsidP="00582BB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lef" w:hAnsi="Alef"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terminy składania deklaracji</w:t>
            </w:r>
          </w:p>
          <w:p w14:paraId="489C37E7" w14:textId="77777777" w:rsidR="00582BB0" w:rsidRPr="009E0E87" w:rsidRDefault="00582BB0" w:rsidP="00582BB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lef" w:hAnsi="Alef"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deklaracje kwartalne dla wyrobów nabywanych wewnątrzwspólnotowo</w:t>
            </w:r>
          </w:p>
          <w:p w14:paraId="2C196220" w14:textId="77777777" w:rsidR="00582BB0" w:rsidRPr="009E0E87" w:rsidRDefault="00582BB0" w:rsidP="00582BB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lef" w:hAnsi="Alef"/>
                <w:color w:val="2E296A"/>
                <w:sz w:val="20"/>
                <w:szCs w:val="20"/>
                <w:lang w:val="pl-PL"/>
              </w:rPr>
            </w:pPr>
            <w:bookmarkStart w:id="0" w:name="_Hlk93660635"/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składanie deklaracji za pośrednictwem PUESC- krok po kroku</w:t>
            </w:r>
          </w:p>
          <w:p w14:paraId="64D62ADB" w14:textId="77777777" w:rsidR="00582BB0" w:rsidRPr="009E0E87" w:rsidRDefault="00582BB0" w:rsidP="00582BB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lef" w:hAnsi="Alef"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sankcje za opóźnienie lub niezłożenie deklaracji</w:t>
            </w:r>
          </w:p>
          <w:p w14:paraId="10F30042" w14:textId="5BFE4547" w:rsidR="005C4869" w:rsidRPr="009E0E87" w:rsidRDefault="00582BB0" w:rsidP="00582BB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lef" w:hAnsi="Alef"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zagadnienia problematyczne</w:t>
            </w:r>
            <w:bookmarkEnd w:id="0"/>
          </w:p>
        </w:tc>
      </w:tr>
      <w:tr w:rsidR="009E0E87" w:rsidRPr="009E0E87" w14:paraId="3B909DDD" w14:textId="77777777" w:rsidTr="00C25420">
        <w:trPr>
          <w:trHeight w:val="28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231C53" w14:textId="67E67EC6" w:rsidR="000157CA" w:rsidRPr="009E0E87" w:rsidRDefault="000157CA" w:rsidP="00BA11C9">
            <w:pPr>
              <w:spacing w:line="240" w:lineRule="auto"/>
              <w:jc w:val="center"/>
              <w:rPr>
                <w:rFonts w:ascii="Alef" w:hAnsi="Alef"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lastRenderedPageBreak/>
              <w:t>1</w:t>
            </w:r>
            <w:r w:rsidR="00F909C3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4</w:t>
            </w: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:</w:t>
            </w:r>
            <w:r w:rsidR="0018799D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1</w:t>
            </w:r>
            <w:r w:rsidR="00582BB0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0</w:t>
            </w:r>
            <w:r w:rsidR="00D6083E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 xml:space="preserve"> </w:t>
            </w: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– 1</w:t>
            </w:r>
            <w:r w:rsidR="00551799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4</w:t>
            </w: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:</w:t>
            </w:r>
            <w:r w:rsidR="0018799D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3</w:t>
            </w:r>
            <w:r w:rsidR="00F909C3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342BD3" w14:textId="6015D5DB" w:rsidR="00C25420" w:rsidRPr="009E0E87" w:rsidRDefault="00C25420" w:rsidP="00C25420">
            <w:pPr>
              <w:spacing w:line="240" w:lineRule="auto"/>
              <w:rPr>
                <w:rFonts w:ascii="Alef" w:hAnsi="Alef"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 xml:space="preserve">Elektronizacja deklaracji akcyzowych </w:t>
            </w:r>
          </w:p>
          <w:p w14:paraId="5F82085B" w14:textId="77777777" w:rsidR="00C25420" w:rsidRPr="009E0E87" w:rsidRDefault="00C25420" w:rsidP="00C2542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lef" w:hAnsi="Alef"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informacje ogólne</w:t>
            </w:r>
          </w:p>
          <w:p w14:paraId="1A876892" w14:textId="77777777" w:rsidR="00C25420" w:rsidRPr="009E0E87" w:rsidRDefault="00C25420" w:rsidP="00C2542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lef" w:hAnsi="Alef"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 xml:space="preserve">forma złożenia </w:t>
            </w:r>
          </w:p>
          <w:p w14:paraId="52024151" w14:textId="21895E34" w:rsidR="000157CA" w:rsidRPr="009E0E87" w:rsidRDefault="00C25420" w:rsidP="00C2542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lef" w:hAnsi="Alef"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 xml:space="preserve">zastosowanie w praktyce </w:t>
            </w:r>
          </w:p>
        </w:tc>
      </w:tr>
      <w:tr w:rsidR="009E0E87" w:rsidRPr="009E0E87" w14:paraId="6CE068A9" w14:textId="77777777" w:rsidTr="00D6083E">
        <w:trPr>
          <w:trHeight w:val="28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04EE2B" w14:textId="0ABEAB11" w:rsidR="000157CA" w:rsidRPr="009E0E87" w:rsidRDefault="000157CA" w:rsidP="00BA11C9">
            <w:pPr>
              <w:spacing w:line="240" w:lineRule="auto"/>
              <w:jc w:val="center"/>
              <w:rPr>
                <w:rFonts w:ascii="Alef" w:hAnsi="Alef"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1</w:t>
            </w:r>
            <w:r w:rsidR="001C6A85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4</w:t>
            </w: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:</w:t>
            </w:r>
            <w:r w:rsidR="00F909C3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3</w:t>
            </w:r>
            <w:r w:rsidR="001C6A85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0</w:t>
            </w:r>
            <w:r w:rsidR="00D6083E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 xml:space="preserve"> </w:t>
            </w: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 xml:space="preserve">– </w:t>
            </w:r>
            <w:r w:rsidR="00F932CF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1</w:t>
            </w:r>
            <w:r w:rsidR="00F909C3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5</w:t>
            </w: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:</w:t>
            </w:r>
            <w:r w:rsidR="00F909C3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00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B0BC87" w14:textId="77777777" w:rsidR="00D6083E" w:rsidRPr="009E0E87" w:rsidRDefault="00D6083E" w:rsidP="00D6083E">
            <w:pPr>
              <w:spacing w:line="240" w:lineRule="auto"/>
              <w:rPr>
                <w:rFonts w:ascii="Alef" w:hAnsi="Alef"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Elektronizacja ewidencji akcyzowych</w:t>
            </w:r>
          </w:p>
          <w:p w14:paraId="4822AC07" w14:textId="37430201" w:rsidR="00D6083E" w:rsidRPr="009E0E87" w:rsidRDefault="00D6083E" w:rsidP="00D6083E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lef" w:hAnsi="Alef"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uwagi wstępne</w:t>
            </w:r>
          </w:p>
          <w:p w14:paraId="752E5617" w14:textId="77777777" w:rsidR="00D6083E" w:rsidRPr="009E0E87" w:rsidRDefault="00D6083E" w:rsidP="00D6083E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lef" w:hAnsi="Alef"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kto jest zobowiązany do prowadzenia elektronicznej ewidencji akcyzowej</w:t>
            </w:r>
          </w:p>
          <w:p w14:paraId="0DA9B07C" w14:textId="77777777" w:rsidR="00D6083E" w:rsidRPr="009E0E87" w:rsidRDefault="00D6083E" w:rsidP="00D6083E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lef" w:hAnsi="Alef"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wymogi co do programu komputerowego</w:t>
            </w:r>
          </w:p>
          <w:p w14:paraId="7631BB03" w14:textId="426ACD61" w:rsidR="000157CA" w:rsidRPr="009E0E87" w:rsidRDefault="00D6083E" w:rsidP="00D6083E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lef" w:hAnsi="Alef"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terminy</w:t>
            </w:r>
          </w:p>
        </w:tc>
      </w:tr>
      <w:tr w:rsidR="009E0E87" w:rsidRPr="009E0E87" w14:paraId="46C6F994" w14:textId="77777777" w:rsidTr="00BA11C9">
        <w:trPr>
          <w:trHeight w:val="28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1BFDEC" w14:textId="1C3794AC" w:rsidR="000157CA" w:rsidRPr="009E0E87" w:rsidRDefault="00D6083E" w:rsidP="00BA11C9">
            <w:pPr>
              <w:spacing w:line="240" w:lineRule="auto"/>
              <w:jc w:val="center"/>
              <w:rPr>
                <w:rFonts w:ascii="Alef" w:hAnsi="Alef"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1</w:t>
            </w:r>
            <w:r w:rsidR="00F909C3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5</w:t>
            </w: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:</w:t>
            </w:r>
            <w:r w:rsidR="006D7966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0</w:t>
            </w:r>
            <w:r w:rsidR="001C6A85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0</w:t>
            </w: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 xml:space="preserve"> – 1</w:t>
            </w:r>
            <w:r w:rsidR="001C6A85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5</w:t>
            </w: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:</w:t>
            </w:r>
            <w:r w:rsidR="006D7966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3</w:t>
            </w: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0</w:t>
            </w:r>
            <w:r w:rsidR="000157CA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A1870D" w14:textId="45D3BA5A" w:rsidR="000157CA" w:rsidRPr="009E0E87" w:rsidRDefault="00D6083E" w:rsidP="00270BDA">
            <w:pPr>
              <w:spacing w:line="240" w:lineRule="auto"/>
              <w:rPr>
                <w:rFonts w:ascii="Alef" w:hAnsi="Alef"/>
                <w:bCs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bCs/>
                <w:color w:val="2E296A"/>
                <w:sz w:val="20"/>
                <w:szCs w:val="20"/>
                <w:lang w:val="pl-PL"/>
              </w:rPr>
              <w:t>Pytania i odpowiedzi</w:t>
            </w:r>
          </w:p>
        </w:tc>
      </w:tr>
      <w:tr w:rsidR="009E0E87" w:rsidRPr="009E0E87" w14:paraId="557E2D78" w14:textId="77777777" w:rsidTr="00BA11C9">
        <w:trPr>
          <w:trHeight w:val="28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618645" w14:textId="74D624E3" w:rsidR="000157CA" w:rsidRPr="009E0E87" w:rsidRDefault="000157CA" w:rsidP="00BA11C9">
            <w:pPr>
              <w:spacing w:line="240" w:lineRule="auto"/>
              <w:jc w:val="center"/>
              <w:rPr>
                <w:rFonts w:ascii="Alef" w:hAnsi="Alef"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15:</w:t>
            </w:r>
            <w:r w:rsidR="00D6083E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30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68E74C" w14:textId="655FBAD4" w:rsidR="000157CA" w:rsidRPr="009E0E87" w:rsidRDefault="006D7966" w:rsidP="00BA11C9">
            <w:pPr>
              <w:spacing w:line="240" w:lineRule="auto"/>
              <w:rPr>
                <w:rFonts w:ascii="Alef" w:hAnsi="Alef"/>
                <w:color w:val="2E296A"/>
                <w:sz w:val="20"/>
                <w:szCs w:val="20"/>
                <w:lang w:val="pl-PL"/>
              </w:rPr>
            </w:pPr>
            <w:r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Z</w:t>
            </w:r>
            <w:r w:rsidR="000157CA" w:rsidRPr="009E0E87">
              <w:rPr>
                <w:rFonts w:ascii="Alef" w:hAnsi="Alef"/>
                <w:color w:val="2E296A"/>
                <w:sz w:val="20"/>
                <w:szCs w:val="20"/>
                <w:lang w:val="pl-PL"/>
              </w:rPr>
              <w:t>akończenie</w:t>
            </w:r>
          </w:p>
        </w:tc>
      </w:tr>
    </w:tbl>
    <w:p w14:paraId="64A32CC8" w14:textId="77777777" w:rsidR="000157CA" w:rsidRPr="009E0E87" w:rsidRDefault="000157CA" w:rsidP="000157CA">
      <w:pPr>
        <w:rPr>
          <w:rFonts w:ascii="Alef" w:hAnsi="Alef"/>
          <w:color w:val="2E296A"/>
          <w:sz w:val="20"/>
          <w:szCs w:val="20"/>
        </w:rPr>
      </w:pPr>
    </w:p>
    <w:p w14:paraId="6EC2BDAE" w14:textId="75255A2A" w:rsidR="0087095B" w:rsidRPr="009E0E87" w:rsidRDefault="0087095B" w:rsidP="000157CA">
      <w:pPr>
        <w:rPr>
          <w:color w:val="2E296A"/>
        </w:rPr>
      </w:pPr>
    </w:p>
    <w:sectPr w:rsidR="0087095B" w:rsidRPr="009E0E87" w:rsidSect="000B1908">
      <w:headerReference w:type="default" r:id="rId7"/>
      <w:footerReference w:type="default" r:id="rId8"/>
      <w:pgSz w:w="11906" w:h="16838"/>
      <w:pgMar w:top="2268" w:right="1440" w:bottom="1361" w:left="1440" w:header="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691AB" w14:textId="77777777" w:rsidR="000F5772" w:rsidRDefault="000F5772">
      <w:pPr>
        <w:spacing w:line="240" w:lineRule="auto"/>
      </w:pPr>
      <w:r>
        <w:separator/>
      </w:r>
    </w:p>
  </w:endnote>
  <w:endnote w:type="continuationSeparator" w:id="0">
    <w:p w14:paraId="313070AE" w14:textId="77777777" w:rsidR="000F5772" w:rsidRDefault="000F5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lef">
    <w:altName w:val="Alef"/>
    <w:charset w:val="B1"/>
    <w:family w:val="auto"/>
    <w:pitch w:val="variable"/>
    <w:sig w:usb0="00000807" w:usb1="40000000" w:usb2="00000000" w:usb3="00000000" w:csb0="000000B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F4C2" w14:textId="77777777" w:rsidR="0087095B" w:rsidRDefault="000F5772">
    <w:pPr>
      <w:ind w:left="-1440" w:right="-1440"/>
    </w:pPr>
    <w:r>
      <w:rPr>
        <w:noProof/>
      </w:rPr>
      <w:drawing>
        <wp:inline distT="0" distB="0" distL="0" distR="0" wp14:anchorId="4BFCC643" wp14:editId="3B4ECD62">
          <wp:extent cx="7539355" cy="1264920"/>
          <wp:effectExtent l="0" t="0" r="0" b="0"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264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B533" w14:textId="77777777" w:rsidR="000F5772" w:rsidRDefault="000F5772">
      <w:pPr>
        <w:spacing w:line="240" w:lineRule="auto"/>
      </w:pPr>
      <w:r>
        <w:separator/>
      </w:r>
    </w:p>
  </w:footnote>
  <w:footnote w:type="continuationSeparator" w:id="0">
    <w:p w14:paraId="1B5697F5" w14:textId="77777777" w:rsidR="000F5772" w:rsidRDefault="000F5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BA0E" w14:textId="77777777" w:rsidR="0087095B" w:rsidRDefault="000F5772">
    <w:pPr>
      <w:ind w:left="-1417"/>
      <w:jc w:val="center"/>
    </w:pPr>
    <w:r>
      <w:rPr>
        <w:noProof/>
      </w:rPr>
      <w:drawing>
        <wp:inline distT="0" distB="0" distL="0" distR="0" wp14:anchorId="625BACD2" wp14:editId="7201D95D">
          <wp:extent cx="7614920" cy="1235710"/>
          <wp:effectExtent l="0" t="0" r="0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14920" cy="1235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62F8B"/>
    <w:multiLevelType w:val="hybridMultilevel"/>
    <w:tmpl w:val="3A5C50DC"/>
    <w:lvl w:ilvl="0" w:tplc="1CBEFE66">
      <w:start w:val="1"/>
      <w:numFmt w:val="decimal"/>
      <w:lvlText w:val="%1)"/>
      <w:lvlJc w:val="left"/>
      <w:pPr>
        <w:ind w:left="720" w:hanging="360"/>
      </w:pPr>
      <w:rPr>
        <w:color w:val="002060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E7730"/>
    <w:multiLevelType w:val="hybridMultilevel"/>
    <w:tmpl w:val="84CA9AE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51FC3"/>
    <w:multiLevelType w:val="hybridMultilevel"/>
    <w:tmpl w:val="88AE1336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9E01DFF"/>
    <w:multiLevelType w:val="hybridMultilevel"/>
    <w:tmpl w:val="F7CE5F0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206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0A6D"/>
    <w:multiLevelType w:val="hybridMultilevel"/>
    <w:tmpl w:val="3488B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940AC"/>
    <w:multiLevelType w:val="hybridMultilevel"/>
    <w:tmpl w:val="84CA9AE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2C7959"/>
    <w:multiLevelType w:val="hybridMultilevel"/>
    <w:tmpl w:val="4A4EF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F2F9B"/>
    <w:multiLevelType w:val="hybridMultilevel"/>
    <w:tmpl w:val="E9B42518"/>
    <w:lvl w:ilvl="0" w:tplc="CB9497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53F77"/>
    <w:multiLevelType w:val="hybridMultilevel"/>
    <w:tmpl w:val="E7C4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74639"/>
    <w:multiLevelType w:val="hybridMultilevel"/>
    <w:tmpl w:val="C9E62B2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5B"/>
    <w:rsid w:val="000157CA"/>
    <w:rsid w:val="000B1908"/>
    <w:rsid w:val="000E62D2"/>
    <w:rsid w:val="000F5772"/>
    <w:rsid w:val="00120531"/>
    <w:rsid w:val="0018799D"/>
    <w:rsid w:val="00196DA9"/>
    <w:rsid w:val="001C6A85"/>
    <w:rsid w:val="00223699"/>
    <w:rsid w:val="00270BDA"/>
    <w:rsid w:val="00327B45"/>
    <w:rsid w:val="003D51A1"/>
    <w:rsid w:val="003F453D"/>
    <w:rsid w:val="004A3C24"/>
    <w:rsid w:val="004A55B2"/>
    <w:rsid w:val="00551799"/>
    <w:rsid w:val="00582BB0"/>
    <w:rsid w:val="005A15BC"/>
    <w:rsid w:val="005C4869"/>
    <w:rsid w:val="005C5C93"/>
    <w:rsid w:val="0068566A"/>
    <w:rsid w:val="00687C82"/>
    <w:rsid w:val="006D7966"/>
    <w:rsid w:val="0075440A"/>
    <w:rsid w:val="00796601"/>
    <w:rsid w:val="00842591"/>
    <w:rsid w:val="0087095B"/>
    <w:rsid w:val="0090452E"/>
    <w:rsid w:val="00962066"/>
    <w:rsid w:val="0098414B"/>
    <w:rsid w:val="009A31E3"/>
    <w:rsid w:val="009E0E87"/>
    <w:rsid w:val="00A922D2"/>
    <w:rsid w:val="00AC6AE4"/>
    <w:rsid w:val="00B30B1D"/>
    <w:rsid w:val="00C25420"/>
    <w:rsid w:val="00D13619"/>
    <w:rsid w:val="00D15C95"/>
    <w:rsid w:val="00D6083E"/>
    <w:rsid w:val="00D77F2E"/>
    <w:rsid w:val="00E12A67"/>
    <w:rsid w:val="00E413F8"/>
    <w:rsid w:val="00E7330C"/>
    <w:rsid w:val="00F909C3"/>
    <w:rsid w:val="00F932CF"/>
    <w:rsid w:val="00FD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0FFD"/>
  <w15:docId w15:val="{7E2EFAE9-DFA6-4CDC-95E1-941E349F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19392A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8048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80486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B63F7"/>
  </w:style>
  <w:style w:type="character" w:customStyle="1" w:styleId="StopkaZnak">
    <w:name w:val="Stopka Znak"/>
    <w:basedOn w:val="Domylnaczcionkaakapitu"/>
    <w:link w:val="Stopka"/>
    <w:uiPriority w:val="99"/>
    <w:qFormat/>
    <w:rsid w:val="008B63F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B63F7"/>
    <w:pPr>
      <w:tabs>
        <w:tab w:val="center" w:pos="4513"/>
        <w:tab w:val="right" w:pos="9026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193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19392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4816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B63F7"/>
    <w:pPr>
      <w:tabs>
        <w:tab w:val="center" w:pos="4513"/>
        <w:tab w:val="right" w:pos="9026"/>
      </w:tabs>
      <w:spacing w:line="240" w:lineRule="auto"/>
    </w:p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Wadzinska, Malgorzata</dc:creator>
  <dc:description/>
  <cp:lastModifiedBy>Agnieszka Sobkowiak</cp:lastModifiedBy>
  <cp:revision>2</cp:revision>
  <cp:lastPrinted>2022-01-14T09:03:00Z</cp:lastPrinted>
  <dcterms:created xsi:type="dcterms:W3CDTF">2022-01-25T13:37:00Z</dcterms:created>
  <dcterms:modified xsi:type="dcterms:W3CDTF">2022-01-25T13:37:00Z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