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603D43CE" w:rsidR="00760565" w:rsidRPr="001A7539" w:rsidRDefault="00760565" w:rsidP="00CF252A">
      <w:pPr>
        <w:rPr>
          <w:rFonts w:ascii="Alef" w:eastAsia="Alef" w:hAnsi="Alef" w:cs="Alef"/>
          <w:b/>
          <w:color w:val="D09512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 w:rsidR="00CF252A" w:rsidRPr="00CF252A">
        <w:rPr>
          <w:rFonts w:ascii="Alef" w:eastAsia="Alef" w:hAnsi="Alef" w:cs="Alef"/>
          <w:b/>
          <w:color w:val="D7A95A"/>
          <w:sz w:val="24"/>
          <w:szCs w:val="24"/>
          <w:lang w:val="pl-PL"/>
        </w:rPr>
        <w:t>Ocena bezpieczeństwa kosmetyków. Aktualne problemy praktyczne i przyszłość w świetle nowych wytycznych Komitetu SCCS oraz planów rewizji rozporządzenia kosmetycznego</w:t>
      </w:r>
      <w:r w:rsidR="00CF252A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CF252A">
        <w:rPr>
          <w:rFonts w:ascii="Alef" w:eastAsia="Alef" w:hAnsi="Alef" w:cs="Alef"/>
          <w:b/>
          <w:color w:val="2E296A"/>
          <w:sz w:val="24"/>
          <w:szCs w:val="24"/>
          <w:lang w:val="pl-PL"/>
        </w:rPr>
        <w:t>1 grudnia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</w:t>
      </w:r>
      <w:r w:rsidR="005E60C8">
        <w:rPr>
          <w:rFonts w:ascii="Alef" w:eastAsia="Alef" w:hAnsi="Alef" w:cs="Alef"/>
          <w:b/>
          <w:color w:val="2E296A"/>
          <w:sz w:val="24"/>
          <w:szCs w:val="24"/>
          <w:lang w:val="pl-PL"/>
        </w:rPr>
        <w:t>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208CEE43" w14:textId="2FBD76B7" w:rsidR="00CF252A" w:rsidRPr="005E60C8" w:rsidRDefault="00760565" w:rsidP="005E60C8">
      <w:pPr>
        <w:jc w:val="both"/>
        <w:rPr>
          <w:rFonts w:ascii="Alef" w:eastAsia="Alef" w:hAnsi="Alef" w:cs="Alef"/>
          <w:b/>
          <w:color w:val="002060"/>
          <w:sz w:val="26"/>
          <w:szCs w:val="26"/>
          <w:lang w:val="pl-PL"/>
        </w:rPr>
      </w:pPr>
      <w:r w:rsidRPr="005E60C8">
        <w:rPr>
          <w:rFonts w:ascii="Alef" w:eastAsia="Alef" w:hAnsi="Alef" w:cs="Alef"/>
          <w:b/>
          <w:color w:val="002060"/>
          <w:sz w:val="26"/>
          <w:szCs w:val="26"/>
          <w:lang w:val="pl-PL"/>
        </w:rPr>
        <w:t xml:space="preserve">Prowadząca: </w:t>
      </w:r>
      <w:r w:rsidR="00CF252A" w:rsidRPr="00CF252A">
        <w:rPr>
          <w:rFonts w:ascii="Alef" w:eastAsia="Alef" w:hAnsi="Alef" w:cs="Alef"/>
          <w:b/>
          <w:color w:val="002060"/>
          <w:sz w:val="26"/>
          <w:szCs w:val="26"/>
          <w:lang w:val="pl-PL"/>
        </w:rPr>
        <w:t>dr inż. Iwona Białas, safety assessor, chemik i specjalistka toksykologii z wieloletnim doświadczeniem w branży kosmetycznej</w:t>
      </w: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760565" w:rsidRPr="00760565" w14:paraId="278439C8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77DC8" w14:textId="27A3BBD8" w:rsidR="00760565" w:rsidRPr="00760565" w:rsidRDefault="005E60C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9:3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 w:rsidR="00760565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oo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2C31F" w14:textId="289CC063" w:rsidR="00760565" w:rsidRPr="00760565" w:rsidRDefault="005E60C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Logowanie uczestników</w:t>
            </w:r>
          </w:p>
        </w:tc>
      </w:tr>
      <w:tr w:rsidR="005E60C8" w:rsidRPr="00760565" w14:paraId="1236F81C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4D0BB" w14:textId="29B66021" w:rsidR="005E60C8" w:rsidRPr="00760565" w:rsidRDefault="005E60C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28C0F" w14:textId="77777777" w:rsidR="005E60C8" w:rsidRPr="00760565" w:rsidRDefault="005E60C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20E87E03" w14:textId="60A966FC" w:rsidR="005E60C8" w:rsidRPr="00760565" w:rsidRDefault="005E60C8" w:rsidP="00594D33">
            <w:pPr>
              <w:spacing w:line="240" w:lineRule="auto"/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dr Anna Oborska,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yrektor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eneralny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, wiceprezes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PSPKD</w:t>
            </w:r>
          </w:p>
        </w:tc>
      </w:tr>
      <w:tr w:rsidR="005E60C8" w:rsidRPr="00760565" w14:paraId="56D08F03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96601" w14:textId="547B7070" w:rsidR="005E60C8" w:rsidRPr="00760565" w:rsidRDefault="005E60C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5CB8E2" w14:textId="77777777" w:rsidR="000E7F38" w:rsidRDefault="000E7F3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Wprowadzenie – status legislacyjny:</w:t>
            </w:r>
          </w:p>
          <w:p w14:paraId="31054DE4" w14:textId="77777777" w:rsidR="000E7F38" w:rsidRPr="000E7F38" w:rsidRDefault="000E7F38" w:rsidP="00594D3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</w:rPr>
            </w:pPr>
            <w:r w:rsidRPr="000E7F38">
              <w:rPr>
                <w:rFonts w:ascii="Alef" w:hAnsi="Alef"/>
                <w:color w:val="3D2F73"/>
                <w:sz w:val="20"/>
                <w:szCs w:val="20"/>
              </w:rPr>
              <w:t>definicja kosmetyku – czy mój produkt na pewno jest kosmetykiem?</w:t>
            </w:r>
          </w:p>
          <w:p w14:paraId="3389DFFF" w14:textId="77777777" w:rsidR="000E7F38" w:rsidRPr="000E7F38" w:rsidRDefault="000E7F38" w:rsidP="00594D3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</w:rPr>
            </w:pPr>
            <w:r w:rsidRPr="000E7F38">
              <w:rPr>
                <w:rFonts w:ascii="Alef" w:hAnsi="Alef"/>
                <w:color w:val="3D2F73"/>
                <w:sz w:val="20"/>
                <w:szCs w:val="20"/>
              </w:rPr>
              <w:t xml:space="preserve">zapewnienie zgodności z art. 3 </w:t>
            </w:r>
            <w:proofErr w:type="spellStart"/>
            <w:r w:rsidRPr="000E7F38">
              <w:rPr>
                <w:rFonts w:ascii="Alef" w:hAnsi="Alef"/>
                <w:color w:val="3D2F73"/>
                <w:sz w:val="20"/>
                <w:szCs w:val="20"/>
              </w:rPr>
              <w:t>Rozp</w:t>
            </w:r>
            <w:proofErr w:type="spellEnd"/>
            <w:r w:rsidRPr="000E7F38">
              <w:rPr>
                <w:rFonts w:ascii="Alef" w:hAnsi="Alef"/>
                <w:color w:val="3D2F73"/>
                <w:sz w:val="20"/>
                <w:szCs w:val="20"/>
              </w:rPr>
              <w:t xml:space="preserve">. 1223/2009 </w:t>
            </w:r>
          </w:p>
          <w:p w14:paraId="211FAA2F" w14:textId="1639759B" w:rsidR="000E7F38" w:rsidRPr="000E7F38" w:rsidRDefault="000E7F38" w:rsidP="00594D3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</w:rPr>
            </w:pPr>
            <w:r w:rsidRPr="000E7F38">
              <w:rPr>
                <w:rFonts w:ascii="Alef" w:hAnsi="Alef"/>
                <w:color w:val="3D2F73"/>
                <w:sz w:val="20"/>
                <w:szCs w:val="20"/>
              </w:rPr>
              <w:t xml:space="preserve">ocena bezpieczeństwa – podejście tradycyjne w telegraficznym skrócie </w:t>
            </w:r>
          </w:p>
        </w:tc>
      </w:tr>
      <w:tr w:rsidR="005E60C8" w:rsidRPr="00760565" w14:paraId="3F170939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B39F0" w14:textId="511B9E06" w:rsidR="005E60C8" w:rsidRPr="00760565" w:rsidRDefault="005E60C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 – 11:15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73E20" w14:textId="3A6EBE6B" w:rsidR="005E60C8" w:rsidRPr="00353FC0" w:rsidRDefault="005E60C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5E60C8" w:rsidRPr="00760565" w14:paraId="5093522A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680CC" w14:textId="5EF6D7AD" w:rsidR="005E60C8" w:rsidRPr="00760565" w:rsidRDefault="005E60C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4F3481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5E47B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5E47B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AB52C7" w14:textId="11CE39D5" w:rsidR="0086136C" w:rsidRPr="000E7F38" w:rsidRDefault="000E7F38" w:rsidP="00594D33">
            <w:pPr>
              <w:spacing w:line="240" w:lineRule="auto"/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Z</w:t>
            </w:r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 xml:space="preserve">apewnienie zgodności z art. 3 </w:t>
            </w:r>
            <w:proofErr w:type="spellStart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Rozp</w:t>
            </w:r>
            <w:proofErr w:type="spellEnd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. 1223/2009 w świetl</w:t>
            </w: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 xml:space="preserve">e zakazu testów na zwierzętach – </w:t>
            </w:r>
            <w:proofErr w:type="spellStart"/>
            <w:r w:rsidRPr="000E7F38">
              <w:rPr>
                <w:rFonts w:ascii="Alef" w:hAnsi="Alef"/>
                <w:bCs/>
                <w:i/>
                <w:color w:val="3D2F73"/>
                <w:sz w:val="20"/>
                <w:szCs w:val="20"/>
                <w:lang w:val="pl-PL"/>
              </w:rPr>
              <w:t>state</w:t>
            </w:r>
            <w:proofErr w:type="spellEnd"/>
            <w:r w:rsidRPr="000E7F38">
              <w:rPr>
                <w:rFonts w:ascii="Alef" w:hAnsi="Alef"/>
                <w:bCs/>
                <w:i/>
                <w:color w:val="3D2F73"/>
                <w:sz w:val="20"/>
                <w:szCs w:val="20"/>
                <w:lang w:val="pl-PL"/>
              </w:rPr>
              <w:t xml:space="preserve"> of art</w:t>
            </w:r>
          </w:p>
        </w:tc>
      </w:tr>
      <w:tr w:rsidR="000E7F38" w:rsidRPr="00760565" w14:paraId="538F1649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B2562" w14:textId="3C5C2ADD" w:rsidR="000E7F38" w:rsidRPr="00760565" w:rsidRDefault="000E7F3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12:30 – 13:30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5E5D6" w14:textId="662B9795" w:rsidR="000E7F38" w:rsidRPr="000E7F38" w:rsidRDefault="000E7F38" w:rsidP="00594D33">
            <w:pPr>
              <w:spacing w:line="240" w:lineRule="auto"/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O</w:t>
            </w:r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cena ryzyka nowego podejścia (</w:t>
            </w:r>
            <w:proofErr w:type="spellStart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NAMs</w:t>
            </w:r>
            <w:proofErr w:type="spellEnd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, NGRA)</w:t>
            </w:r>
          </w:p>
        </w:tc>
      </w:tr>
      <w:tr w:rsidR="005E60C8" w:rsidRPr="00760565" w14:paraId="252E6A87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4061A" w14:textId="0F93A033" w:rsidR="005E60C8" w:rsidRPr="00760565" w:rsidRDefault="005E60C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594D3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3:30 – 13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94D3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EB3A5" w14:textId="35AB0DCE" w:rsidR="005E60C8" w:rsidRPr="00760565" w:rsidRDefault="005E60C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5E60C8" w:rsidRPr="00353FC0" w14:paraId="5F939CA0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98F9E" w14:textId="07BAED52" w:rsidR="005E60C8" w:rsidRPr="00760565" w:rsidRDefault="00594D33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594D3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13:45</w:t>
            </w:r>
            <w:r w:rsidR="005E60C8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– 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="005E60C8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0965D0" w14:textId="146BA38B" w:rsidR="005E60C8" w:rsidRPr="00353FC0" w:rsidRDefault="005E60C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Przerwa </w:t>
            </w:r>
          </w:p>
        </w:tc>
      </w:tr>
      <w:tr w:rsidR="000E7F38" w:rsidRPr="00353FC0" w14:paraId="55108896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BF512" w14:textId="50C21A58" w:rsidR="000E7F38" w:rsidRPr="00760565" w:rsidRDefault="00594D33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594D3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14:15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– 14: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5A67A" w14:textId="16EB71BA" w:rsidR="000E7F38" w:rsidRPr="00353FC0" w:rsidRDefault="000E7F3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P</w:t>
            </w:r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raktyczne podejście do oceny ekspozycji</w:t>
            </w: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 xml:space="preserve"> – wytyczne SCCS</w:t>
            </w:r>
          </w:p>
        </w:tc>
      </w:tr>
      <w:tr w:rsidR="000E7F38" w:rsidRPr="00760565" w14:paraId="56E97DDC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C8B94" w14:textId="6E0AF4CC" w:rsidR="000E7F38" w:rsidRPr="00760565" w:rsidRDefault="00594D33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</w:t>
            </w:r>
            <w:r w:rsidR="000E7F38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  <w:r w:rsidR="000E7F38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="000E7F38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0E7F3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24BF7" w14:textId="1DF1D758" w:rsidR="000E7F38" w:rsidRDefault="00800895" w:rsidP="00594D33">
            <w:pPr>
              <w:spacing w:line="240" w:lineRule="auto"/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Ocena bezpieczeństwa kosmetyku – problemy praktyczne i wyzwania dla branży</w:t>
            </w:r>
            <w:r w:rsidR="000E7F38"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 xml:space="preserve">: </w:t>
            </w:r>
          </w:p>
          <w:p w14:paraId="761CFC83" w14:textId="77777777" w:rsidR="000E7F38" w:rsidRDefault="000E7F38" w:rsidP="00594D3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</w:pPr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 xml:space="preserve">aktualne działania na poziomie REACH/CLP: substancje CMR, SVHC, </w:t>
            </w:r>
            <w:proofErr w:type="spellStart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endocrine</w:t>
            </w:r>
            <w:proofErr w:type="spellEnd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disruptors</w:t>
            </w:r>
            <w:proofErr w:type="spellEnd"/>
            <w:r w:rsidRPr="000E7F38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, zagrożenie dla środowiska</w:t>
            </w:r>
          </w:p>
          <w:p w14:paraId="59B3845B" w14:textId="7BAC8717" w:rsidR="000E7F38" w:rsidRPr="000E7F38" w:rsidRDefault="000E7F38" w:rsidP="00594D3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nanomateriały</w:t>
            </w:r>
          </w:p>
        </w:tc>
      </w:tr>
      <w:tr w:rsidR="000E7F38" w:rsidRPr="00760565" w14:paraId="7914532B" w14:textId="77777777" w:rsidTr="00594D3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E42DA" w14:textId="6CC815A0" w:rsidR="000E7F38" w:rsidRPr="00760565" w:rsidRDefault="000E7F38" w:rsidP="00594D33">
            <w:pPr>
              <w:spacing w:line="240" w:lineRule="auto"/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5:15 – 15:30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78E8C" w14:textId="34AA5B79" w:rsidR="000E7F38" w:rsidRPr="00760565" w:rsidRDefault="000E7F38" w:rsidP="00594D3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yskusja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i zakończenie</w:t>
            </w:r>
          </w:p>
        </w:tc>
      </w:tr>
    </w:tbl>
    <w:p w14:paraId="3CFB844A" w14:textId="77777777" w:rsidR="00760565" w:rsidRPr="00760565" w:rsidRDefault="00760565" w:rsidP="00594D33">
      <w:pPr>
        <w:rPr>
          <w:rFonts w:ascii="Alef" w:hAnsi="Alef"/>
          <w:color w:val="3D2F73"/>
          <w:sz w:val="20"/>
          <w:szCs w:val="20"/>
        </w:rPr>
      </w:pPr>
    </w:p>
    <w:sectPr w:rsidR="00760565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DD52" w14:textId="77777777" w:rsidR="00F10308" w:rsidRDefault="00F10308">
      <w:pPr>
        <w:spacing w:line="240" w:lineRule="auto"/>
      </w:pPr>
      <w:r>
        <w:separator/>
      </w:r>
    </w:p>
  </w:endnote>
  <w:endnote w:type="continuationSeparator" w:id="0">
    <w:p w14:paraId="47895AA6" w14:textId="77777777" w:rsidR="00F10308" w:rsidRDefault="00F10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  <w:lang w:val="pl-PL"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21D0" w14:textId="77777777" w:rsidR="00F10308" w:rsidRDefault="00F10308">
      <w:pPr>
        <w:spacing w:line="240" w:lineRule="auto"/>
      </w:pPr>
      <w:r>
        <w:separator/>
      </w:r>
    </w:p>
  </w:footnote>
  <w:footnote w:type="continuationSeparator" w:id="0">
    <w:p w14:paraId="61CF92AA" w14:textId="77777777" w:rsidR="00F10308" w:rsidRDefault="00F10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  <w:lang w:val="pl-PL"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EA0A6D"/>
    <w:multiLevelType w:val="hybridMultilevel"/>
    <w:tmpl w:val="3488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7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C7959"/>
    <w:multiLevelType w:val="hybridMultilevel"/>
    <w:tmpl w:val="4A4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5084B"/>
    <w:rsid w:val="00077AD6"/>
    <w:rsid w:val="000911F2"/>
    <w:rsid w:val="000E7C2D"/>
    <w:rsid w:val="000E7F38"/>
    <w:rsid w:val="0012599C"/>
    <w:rsid w:val="00182A72"/>
    <w:rsid w:val="0019392A"/>
    <w:rsid w:val="00195A9D"/>
    <w:rsid w:val="00197DF8"/>
    <w:rsid w:val="001A7539"/>
    <w:rsid w:val="00294E6E"/>
    <w:rsid w:val="002A0B8B"/>
    <w:rsid w:val="002A7959"/>
    <w:rsid w:val="002B633F"/>
    <w:rsid w:val="002C40EE"/>
    <w:rsid w:val="00301FB9"/>
    <w:rsid w:val="003170AD"/>
    <w:rsid w:val="00317FDD"/>
    <w:rsid w:val="00342830"/>
    <w:rsid w:val="00353FC0"/>
    <w:rsid w:val="00394E97"/>
    <w:rsid w:val="003A3693"/>
    <w:rsid w:val="003B0D9A"/>
    <w:rsid w:val="003B6F66"/>
    <w:rsid w:val="003F7441"/>
    <w:rsid w:val="00445721"/>
    <w:rsid w:val="00466168"/>
    <w:rsid w:val="00481688"/>
    <w:rsid w:val="004A722A"/>
    <w:rsid w:val="004F3481"/>
    <w:rsid w:val="005319D8"/>
    <w:rsid w:val="00594D33"/>
    <w:rsid w:val="005A420C"/>
    <w:rsid w:val="005A58AE"/>
    <w:rsid w:val="005B5F6E"/>
    <w:rsid w:val="005E47B3"/>
    <w:rsid w:val="005E60C8"/>
    <w:rsid w:val="00610B78"/>
    <w:rsid w:val="00640D28"/>
    <w:rsid w:val="00651EE2"/>
    <w:rsid w:val="00656F30"/>
    <w:rsid w:val="00695252"/>
    <w:rsid w:val="006B08BF"/>
    <w:rsid w:val="006D1B29"/>
    <w:rsid w:val="006E42F1"/>
    <w:rsid w:val="0071643E"/>
    <w:rsid w:val="00760565"/>
    <w:rsid w:val="00760C0F"/>
    <w:rsid w:val="007814B9"/>
    <w:rsid w:val="007E11F5"/>
    <w:rsid w:val="00800895"/>
    <w:rsid w:val="00805B04"/>
    <w:rsid w:val="0086136C"/>
    <w:rsid w:val="008615AC"/>
    <w:rsid w:val="008742DD"/>
    <w:rsid w:val="00895F07"/>
    <w:rsid w:val="008B63F7"/>
    <w:rsid w:val="00920927"/>
    <w:rsid w:val="00960E8D"/>
    <w:rsid w:val="0097000D"/>
    <w:rsid w:val="00972082"/>
    <w:rsid w:val="009A2F81"/>
    <w:rsid w:val="009D470F"/>
    <w:rsid w:val="00A01667"/>
    <w:rsid w:val="00A548D9"/>
    <w:rsid w:val="00AA5DB3"/>
    <w:rsid w:val="00AC4F0D"/>
    <w:rsid w:val="00B03285"/>
    <w:rsid w:val="00B103E3"/>
    <w:rsid w:val="00B46A69"/>
    <w:rsid w:val="00BC1FBB"/>
    <w:rsid w:val="00C54F3A"/>
    <w:rsid w:val="00C848B6"/>
    <w:rsid w:val="00C857AD"/>
    <w:rsid w:val="00C97BE7"/>
    <w:rsid w:val="00CB22E8"/>
    <w:rsid w:val="00CB7B9D"/>
    <w:rsid w:val="00CF252A"/>
    <w:rsid w:val="00D25167"/>
    <w:rsid w:val="00D50854"/>
    <w:rsid w:val="00D740D6"/>
    <w:rsid w:val="00D820C4"/>
    <w:rsid w:val="00D82DD6"/>
    <w:rsid w:val="00E20479"/>
    <w:rsid w:val="00E30DD2"/>
    <w:rsid w:val="00E67816"/>
    <w:rsid w:val="00EF5D4D"/>
    <w:rsid w:val="00F02691"/>
    <w:rsid w:val="00F059E4"/>
    <w:rsid w:val="00F10308"/>
    <w:rsid w:val="00F47FBB"/>
    <w:rsid w:val="00F60B20"/>
    <w:rsid w:val="00F80486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2</cp:revision>
  <cp:lastPrinted>2020-08-25T12:10:00Z</cp:lastPrinted>
  <dcterms:created xsi:type="dcterms:W3CDTF">2021-11-15T09:10:00Z</dcterms:created>
  <dcterms:modified xsi:type="dcterms:W3CDTF">2021-11-15T09:10:00Z</dcterms:modified>
</cp:coreProperties>
</file>