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62BF2" w14:textId="700519C3" w:rsidR="009658BC" w:rsidRPr="00A0752F" w:rsidRDefault="009658BC" w:rsidP="009658BC">
      <w:pPr>
        <w:ind w:left="4956" w:firstLine="708"/>
        <w:jc w:val="both"/>
        <w:rPr>
          <w:rFonts w:cstheme="minorHAnsi"/>
          <w:sz w:val="22"/>
          <w:szCs w:val="22"/>
        </w:rPr>
      </w:pPr>
      <w:r w:rsidRPr="00A0752F">
        <w:rPr>
          <w:rFonts w:cstheme="minorHAnsi"/>
          <w:sz w:val="22"/>
          <w:szCs w:val="22"/>
        </w:rPr>
        <w:t xml:space="preserve">Warszawa, </w:t>
      </w:r>
      <w:r w:rsidR="00572912">
        <w:rPr>
          <w:rFonts w:cstheme="minorHAnsi"/>
          <w:sz w:val="22"/>
          <w:szCs w:val="22"/>
        </w:rPr>
        <w:t>31</w:t>
      </w:r>
      <w:r w:rsidRPr="00A0752F">
        <w:rPr>
          <w:rFonts w:cstheme="minorHAnsi"/>
          <w:sz w:val="22"/>
          <w:szCs w:val="22"/>
        </w:rPr>
        <w:t xml:space="preserve"> stycznia 2020</w:t>
      </w:r>
    </w:p>
    <w:p w14:paraId="0F80C8BF" w14:textId="77777777" w:rsidR="009658BC" w:rsidRPr="00A0752F" w:rsidRDefault="009658BC" w:rsidP="009658BC">
      <w:pPr>
        <w:jc w:val="both"/>
        <w:rPr>
          <w:rFonts w:cstheme="minorHAnsi"/>
          <w:sz w:val="22"/>
          <w:szCs w:val="22"/>
        </w:rPr>
      </w:pPr>
    </w:p>
    <w:p w14:paraId="5AA1F517" w14:textId="77777777" w:rsidR="009658BC" w:rsidRPr="00A0752F" w:rsidRDefault="009658BC" w:rsidP="009658BC">
      <w:pPr>
        <w:jc w:val="both"/>
        <w:rPr>
          <w:rFonts w:cstheme="minorHAnsi"/>
          <w:sz w:val="22"/>
          <w:szCs w:val="22"/>
        </w:rPr>
      </w:pPr>
      <w:r w:rsidRPr="00A0752F">
        <w:rPr>
          <w:rFonts w:cstheme="minorHAnsi"/>
          <w:sz w:val="22"/>
          <w:szCs w:val="22"/>
        </w:rPr>
        <w:tab/>
      </w:r>
      <w:r w:rsidRPr="00A0752F">
        <w:rPr>
          <w:rFonts w:cstheme="minorHAnsi"/>
          <w:sz w:val="22"/>
          <w:szCs w:val="22"/>
        </w:rPr>
        <w:tab/>
      </w:r>
      <w:r w:rsidRPr="00A0752F">
        <w:rPr>
          <w:rFonts w:cstheme="minorHAnsi"/>
          <w:sz w:val="22"/>
          <w:szCs w:val="22"/>
        </w:rPr>
        <w:tab/>
      </w:r>
      <w:r w:rsidRPr="00A0752F">
        <w:rPr>
          <w:rFonts w:cstheme="minorHAnsi"/>
          <w:sz w:val="22"/>
          <w:szCs w:val="22"/>
        </w:rPr>
        <w:tab/>
      </w:r>
      <w:r w:rsidRPr="00A0752F">
        <w:rPr>
          <w:rFonts w:cstheme="minorHAnsi"/>
          <w:sz w:val="22"/>
          <w:szCs w:val="22"/>
        </w:rPr>
        <w:tab/>
      </w:r>
      <w:r w:rsidRPr="00A0752F">
        <w:rPr>
          <w:rFonts w:cstheme="minorHAnsi"/>
          <w:sz w:val="22"/>
          <w:szCs w:val="22"/>
        </w:rPr>
        <w:tab/>
      </w:r>
      <w:r w:rsidRPr="00A0752F">
        <w:rPr>
          <w:rFonts w:cstheme="minorHAnsi"/>
          <w:sz w:val="22"/>
          <w:szCs w:val="22"/>
        </w:rPr>
        <w:tab/>
      </w:r>
    </w:p>
    <w:p w14:paraId="12446BEB" w14:textId="732EBCC3" w:rsidR="009658BC" w:rsidRPr="00A0752F" w:rsidRDefault="009658BC" w:rsidP="00A0752F">
      <w:pPr>
        <w:ind w:firstLine="288"/>
        <w:jc w:val="both"/>
        <w:rPr>
          <w:rFonts w:cstheme="minorHAnsi"/>
          <w:sz w:val="22"/>
          <w:szCs w:val="22"/>
        </w:rPr>
      </w:pPr>
      <w:r w:rsidRPr="00A0752F">
        <w:rPr>
          <w:rFonts w:cstheme="minorHAnsi"/>
          <w:sz w:val="22"/>
          <w:szCs w:val="22"/>
        </w:rPr>
        <w:tab/>
      </w:r>
      <w:r w:rsidRPr="00A0752F">
        <w:rPr>
          <w:rFonts w:cstheme="minorHAnsi"/>
          <w:sz w:val="22"/>
          <w:szCs w:val="22"/>
        </w:rPr>
        <w:tab/>
      </w:r>
      <w:r w:rsidRPr="00A0752F">
        <w:rPr>
          <w:rFonts w:cstheme="minorHAnsi"/>
          <w:sz w:val="22"/>
          <w:szCs w:val="22"/>
        </w:rPr>
        <w:tab/>
      </w:r>
      <w:r w:rsidRPr="00A0752F">
        <w:rPr>
          <w:rFonts w:cstheme="minorHAnsi"/>
          <w:sz w:val="22"/>
          <w:szCs w:val="22"/>
        </w:rPr>
        <w:tab/>
      </w:r>
      <w:r w:rsidRPr="00A0752F">
        <w:rPr>
          <w:rFonts w:cstheme="minorHAnsi"/>
          <w:sz w:val="22"/>
          <w:szCs w:val="22"/>
        </w:rPr>
        <w:tab/>
      </w:r>
      <w:r w:rsidRPr="00A0752F">
        <w:rPr>
          <w:rFonts w:cstheme="minorHAnsi"/>
          <w:sz w:val="22"/>
          <w:szCs w:val="22"/>
        </w:rPr>
        <w:tab/>
      </w:r>
      <w:r w:rsidR="00572912">
        <w:rPr>
          <w:rFonts w:cstheme="minorHAnsi"/>
          <w:sz w:val="22"/>
          <w:szCs w:val="22"/>
        </w:rPr>
        <w:t xml:space="preserve">   </w:t>
      </w:r>
      <w:r w:rsidRPr="00A0752F">
        <w:rPr>
          <w:rFonts w:cstheme="minorHAnsi"/>
          <w:sz w:val="22"/>
          <w:szCs w:val="22"/>
        </w:rPr>
        <w:t>Pan Michał Kurtyka</w:t>
      </w:r>
    </w:p>
    <w:p w14:paraId="65ECD3CF" w14:textId="630C7DC6" w:rsidR="00283939" w:rsidRPr="00A0752F" w:rsidRDefault="009658BC" w:rsidP="00A0752F">
      <w:pPr>
        <w:ind w:firstLine="288"/>
        <w:jc w:val="both"/>
        <w:rPr>
          <w:rFonts w:cstheme="minorHAnsi"/>
          <w:sz w:val="22"/>
          <w:szCs w:val="22"/>
        </w:rPr>
      </w:pPr>
      <w:r w:rsidRPr="00A0752F">
        <w:rPr>
          <w:rFonts w:cstheme="minorHAnsi"/>
          <w:sz w:val="22"/>
          <w:szCs w:val="22"/>
        </w:rPr>
        <w:tab/>
      </w:r>
      <w:r w:rsidRPr="00A0752F">
        <w:rPr>
          <w:rFonts w:cstheme="minorHAnsi"/>
          <w:sz w:val="22"/>
          <w:szCs w:val="22"/>
        </w:rPr>
        <w:tab/>
      </w:r>
      <w:r w:rsidRPr="00A0752F">
        <w:rPr>
          <w:rFonts w:cstheme="minorHAnsi"/>
          <w:sz w:val="22"/>
          <w:szCs w:val="22"/>
        </w:rPr>
        <w:tab/>
      </w:r>
      <w:r w:rsidRPr="00A0752F">
        <w:rPr>
          <w:rFonts w:cstheme="minorHAnsi"/>
          <w:sz w:val="22"/>
          <w:szCs w:val="22"/>
        </w:rPr>
        <w:tab/>
      </w:r>
      <w:r w:rsidRPr="00A0752F">
        <w:rPr>
          <w:rFonts w:cstheme="minorHAnsi"/>
          <w:sz w:val="22"/>
          <w:szCs w:val="22"/>
        </w:rPr>
        <w:tab/>
      </w:r>
      <w:r w:rsidRPr="00A0752F">
        <w:rPr>
          <w:rFonts w:cstheme="minorHAnsi"/>
          <w:sz w:val="22"/>
          <w:szCs w:val="22"/>
        </w:rPr>
        <w:tab/>
      </w:r>
      <w:r w:rsidR="00572912">
        <w:rPr>
          <w:rFonts w:cstheme="minorHAnsi"/>
          <w:sz w:val="22"/>
          <w:szCs w:val="22"/>
        </w:rPr>
        <w:t xml:space="preserve">   </w:t>
      </w:r>
      <w:r w:rsidRPr="00A0752F">
        <w:rPr>
          <w:rFonts w:cstheme="minorHAnsi"/>
          <w:sz w:val="22"/>
          <w:szCs w:val="22"/>
        </w:rPr>
        <w:t>Minister Klimatu</w:t>
      </w:r>
    </w:p>
    <w:p w14:paraId="4986AA4E" w14:textId="77777777" w:rsidR="009658BC" w:rsidRDefault="009658BC" w:rsidP="00A0752F">
      <w:pPr>
        <w:ind w:firstLine="288"/>
        <w:jc w:val="both"/>
        <w:rPr>
          <w:rFonts w:cstheme="minorHAnsi"/>
          <w:sz w:val="22"/>
          <w:szCs w:val="22"/>
        </w:rPr>
      </w:pPr>
    </w:p>
    <w:p w14:paraId="25F83AEB" w14:textId="08991106" w:rsidR="00572912" w:rsidRPr="00A0752F" w:rsidRDefault="00572912" w:rsidP="00A0752F">
      <w:pPr>
        <w:rPr>
          <w:rFonts w:cstheme="minorHAnsi"/>
          <w:i/>
          <w:sz w:val="22"/>
          <w:szCs w:val="22"/>
        </w:rPr>
      </w:pPr>
      <w:r w:rsidRPr="00A0752F">
        <w:rPr>
          <w:rFonts w:cstheme="minorHAnsi"/>
          <w:i/>
          <w:sz w:val="22"/>
          <w:szCs w:val="22"/>
        </w:rPr>
        <w:t xml:space="preserve">                                                                                        Do informacji</w:t>
      </w:r>
    </w:p>
    <w:p w14:paraId="3EF90371" w14:textId="77777777" w:rsidR="00572912" w:rsidRPr="00A0752F" w:rsidRDefault="00572912" w:rsidP="00A0752F">
      <w:pPr>
        <w:ind w:firstLine="288"/>
        <w:jc w:val="both"/>
        <w:rPr>
          <w:rFonts w:cstheme="minorHAnsi"/>
          <w:sz w:val="22"/>
          <w:szCs w:val="22"/>
        </w:rPr>
      </w:pPr>
    </w:p>
    <w:p w14:paraId="4E4040B6" w14:textId="7DDA993F" w:rsidR="009658BC" w:rsidRPr="00A0752F" w:rsidRDefault="009658BC" w:rsidP="00A0752F">
      <w:pPr>
        <w:ind w:firstLine="288"/>
        <w:jc w:val="both"/>
        <w:rPr>
          <w:rFonts w:cstheme="minorHAnsi"/>
          <w:sz w:val="22"/>
          <w:szCs w:val="22"/>
        </w:rPr>
      </w:pPr>
      <w:r w:rsidRPr="00A0752F">
        <w:rPr>
          <w:rFonts w:cstheme="minorHAnsi"/>
          <w:sz w:val="22"/>
          <w:szCs w:val="22"/>
        </w:rPr>
        <w:tab/>
      </w:r>
      <w:r w:rsidRPr="00A0752F">
        <w:rPr>
          <w:rFonts w:cstheme="minorHAnsi"/>
          <w:sz w:val="22"/>
          <w:szCs w:val="22"/>
        </w:rPr>
        <w:tab/>
      </w:r>
      <w:r w:rsidRPr="00A0752F">
        <w:rPr>
          <w:rFonts w:cstheme="minorHAnsi"/>
          <w:sz w:val="22"/>
          <w:szCs w:val="22"/>
        </w:rPr>
        <w:tab/>
      </w:r>
      <w:r w:rsidRPr="00A0752F">
        <w:rPr>
          <w:rFonts w:cstheme="minorHAnsi"/>
          <w:sz w:val="22"/>
          <w:szCs w:val="22"/>
        </w:rPr>
        <w:tab/>
      </w:r>
      <w:r w:rsidRPr="00A0752F">
        <w:rPr>
          <w:rFonts w:cstheme="minorHAnsi"/>
          <w:sz w:val="22"/>
          <w:szCs w:val="22"/>
        </w:rPr>
        <w:tab/>
      </w:r>
      <w:r w:rsidRPr="00A0752F">
        <w:rPr>
          <w:rFonts w:cstheme="minorHAnsi"/>
          <w:sz w:val="22"/>
          <w:szCs w:val="22"/>
        </w:rPr>
        <w:tab/>
      </w:r>
      <w:r w:rsidR="00572912">
        <w:rPr>
          <w:rFonts w:cstheme="minorHAnsi"/>
          <w:sz w:val="22"/>
          <w:szCs w:val="22"/>
        </w:rPr>
        <w:t xml:space="preserve">   </w:t>
      </w:r>
      <w:r w:rsidRPr="00A0752F">
        <w:rPr>
          <w:rFonts w:cstheme="minorHAnsi"/>
          <w:sz w:val="22"/>
          <w:szCs w:val="22"/>
        </w:rPr>
        <w:t>Pani Magda Gosk</w:t>
      </w:r>
    </w:p>
    <w:p w14:paraId="11FF5FCF" w14:textId="4635FB99" w:rsidR="009658BC" w:rsidRPr="00A0752F" w:rsidRDefault="009658BC" w:rsidP="00A0752F">
      <w:pPr>
        <w:ind w:firstLine="288"/>
        <w:jc w:val="both"/>
        <w:rPr>
          <w:rFonts w:cstheme="minorHAnsi"/>
          <w:sz w:val="22"/>
          <w:szCs w:val="22"/>
        </w:rPr>
      </w:pPr>
      <w:r w:rsidRPr="00A0752F">
        <w:rPr>
          <w:rFonts w:cstheme="minorHAnsi"/>
          <w:sz w:val="22"/>
          <w:szCs w:val="22"/>
        </w:rPr>
        <w:tab/>
      </w:r>
      <w:r w:rsidRPr="00A0752F">
        <w:rPr>
          <w:rFonts w:cstheme="minorHAnsi"/>
          <w:sz w:val="22"/>
          <w:szCs w:val="22"/>
        </w:rPr>
        <w:tab/>
      </w:r>
      <w:r w:rsidRPr="00A0752F">
        <w:rPr>
          <w:rFonts w:cstheme="minorHAnsi"/>
          <w:sz w:val="22"/>
          <w:szCs w:val="22"/>
        </w:rPr>
        <w:tab/>
      </w:r>
      <w:r w:rsidRPr="00A0752F">
        <w:rPr>
          <w:rFonts w:cstheme="minorHAnsi"/>
          <w:sz w:val="22"/>
          <w:szCs w:val="22"/>
        </w:rPr>
        <w:tab/>
      </w:r>
      <w:r w:rsidRPr="00A0752F">
        <w:rPr>
          <w:rFonts w:cstheme="minorHAnsi"/>
          <w:sz w:val="22"/>
          <w:szCs w:val="22"/>
        </w:rPr>
        <w:tab/>
      </w:r>
      <w:r w:rsidRPr="00A0752F">
        <w:rPr>
          <w:rFonts w:cstheme="minorHAnsi"/>
          <w:sz w:val="22"/>
          <w:szCs w:val="22"/>
        </w:rPr>
        <w:tab/>
      </w:r>
      <w:r w:rsidR="00572912">
        <w:rPr>
          <w:rFonts w:cstheme="minorHAnsi"/>
          <w:sz w:val="22"/>
          <w:szCs w:val="22"/>
        </w:rPr>
        <w:t xml:space="preserve">   </w:t>
      </w:r>
      <w:r w:rsidRPr="00A0752F">
        <w:rPr>
          <w:rFonts w:cstheme="minorHAnsi"/>
          <w:sz w:val="22"/>
          <w:szCs w:val="22"/>
        </w:rPr>
        <w:t>Dyrektor Departamentu Gosp</w:t>
      </w:r>
      <w:r w:rsidR="00572912">
        <w:rPr>
          <w:rFonts w:cstheme="minorHAnsi"/>
          <w:sz w:val="22"/>
          <w:szCs w:val="22"/>
        </w:rPr>
        <w:t>o</w:t>
      </w:r>
      <w:r w:rsidRPr="00A0752F">
        <w:rPr>
          <w:rFonts w:cstheme="minorHAnsi"/>
          <w:sz w:val="22"/>
          <w:szCs w:val="22"/>
        </w:rPr>
        <w:t xml:space="preserve">darki Odpadami </w:t>
      </w:r>
    </w:p>
    <w:p w14:paraId="0D0B4BF0" w14:textId="77777777" w:rsidR="009658BC" w:rsidRPr="00A0752F" w:rsidRDefault="009658BC" w:rsidP="00A0752F">
      <w:pPr>
        <w:ind w:firstLine="288"/>
        <w:jc w:val="both"/>
        <w:rPr>
          <w:rFonts w:cstheme="minorHAnsi"/>
          <w:sz w:val="22"/>
          <w:szCs w:val="22"/>
        </w:rPr>
      </w:pPr>
    </w:p>
    <w:p w14:paraId="056CF176" w14:textId="77777777" w:rsidR="009658BC" w:rsidRPr="00A0752F" w:rsidRDefault="009658BC" w:rsidP="00A0752F">
      <w:pPr>
        <w:ind w:left="3672" w:firstLine="708"/>
        <w:jc w:val="both"/>
        <w:rPr>
          <w:rFonts w:cstheme="minorHAnsi"/>
          <w:sz w:val="22"/>
          <w:szCs w:val="22"/>
        </w:rPr>
      </w:pPr>
      <w:r w:rsidRPr="00A0752F">
        <w:rPr>
          <w:rFonts w:cstheme="minorHAnsi"/>
          <w:sz w:val="22"/>
          <w:szCs w:val="22"/>
        </w:rPr>
        <w:t>Ministerstwo Klimatu</w:t>
      </w:r>
    </w:p>
    <w:p w14:paraId="3F77E2FB" w14:textId="77777777" w:rsidR="009658BC" w:rsidRPr="00A0752F" w:rsidRDefault="009658BC" w:rsidP="00A0752F">
      <w:pPr>
        <w:ind w:left="3672" w:firstLine="708"/>
        <w:jc w:val="both"/>
        <w:rPr>
          <w:rFonts w:cstheme="minorHAnsi"/>
          <w:sz w:val="22"/>
          <w:szCs w:val="22"/>
        </w:rPr>
      </w:pPr>
      <w:r w:rsidRPr="00A0752F">
        <w:rPr>
          <w:rFonts w:cstheme="minorHAnsi"/>
          <w:sz w:val="22"/>
          <w:szCs w:val="22"/>
        </w:rPr>
        <w:t>ul. Wawelska 52/54</w:t>
      </w:r>
    </w:p>
    <w:p w14:paraId="754B89FA" w14:textId="77777777" w:rsidR="009658BC" w:rsidRPr="00A0752F" w:rsidRDefault="009658BC" w:rsidP="00A0752F">
      <w:pPr>
        <w:ind w:left="3672" w:firstLine="708"/>
        <w:jc w:val="both"/>
        <w:rPr>
          <w:rFonts w:cstheme="minorHAnsi"/>
          <w:sz w:val="22"/>
          <w:szCs w:val="22"/>
        </w:rPr>
      </w:pPr>
      <w:r w:rsidRPr="00A0752F">
        <w:rPr>
          <w:rFonts w:cstheme="minorHAnsi"/>
          <w:sz w:val="22"/>
          <w:szCs w:val="22"/>
        </w:rPr>
        <w:t>00-922 Warszawa</w:t>
      </w:r>
    </w:p>
    <w:p w14:paraId="6DF93101" w14:textId="77777777" w:rsidR="009658BC" w:rsidRPr="00A0752F" w:rsidRDefault="009658BC" w:rsidP="009658BC">
      <w:pPr>
        <w:ind w:left="4248" w:firstLine="708"/>
        <w:jc w:val="both"/>
        <w:rPr>
          <w:rFonts w:cstheme="minorHAnsi"/>
          <w:sz w:val="22"/>
          <w:szCs w:val="22"/>
        </w:rPr>
      </w:pPr>
    </w:p>
    <w:p w14:paraId="0BD9F6DE" w14:textId="77777777" w:rsidR="00283939" w:rsidRPr="00A0752F" w:rsidRDefault="00283939" w:rsidP="009658BC">
      <w:pPr>
        <w:ind w:left="4248" w:firstLine="708"/>
        <w:jc w:val="both"/>
        <w:rPr>
          <w:rFonts w:cstheme="minorHAnsi"/>
          <w:sz w:val="22"/>
          <w:szCs w:val="22"/>
        </w:rPr>
      </w:pPr>
    </w:p>
    <w:p w14:paraId="43E04DBB" w14:textId="77777777" w:rsidR="009658BC" w:rsidRPr="00A0752F" w:rsidRDefault="009658BC" w:rsidP="009658BC">
      <w:pPr>
        <w:ind w:firstLine="708"/>
        <w:jc w:val="center"/>
        <w:rPr>
          <w:rFonts w:cstheme="minorHAnsi"/>
          <w:sz w:val="28"/>
          <w:szCs w:val="22"/>
        </w:rPr>
      </w:pPr>
      <w:r w:rsidRPr="00A0752F">
        <w:rPr>
          <w:rFonts w:cstheme="minorHAnsi"/>
          <w:sz w:val="28"/>
          <w:szCs w:val="22"/>
        </w:rPr>
        <w:t xml:space="preserve">STANOWISKO POLSKIEGO STOWARZYSZENIA PRZEMYSŁU KOSMETYCZNEGO I DETERGENTOWEGO </w:t>
      </w:r>
    </w:p>
    <w:p w14:paraId="0F12E9C9" w14:textId="77777777" w:rsidR="009658BC" w:rsidRPr="00A0752F" w:rsidRDefault="009658BC" w:rsidP="009658BC">
      <w:pPr>
        <w:ind w:firstLine="708"/>
        <w:jc w:val="center"/>
        <w:rPr>
          <w:rFonts w:cstheme="minorHAnsi"/>
          <w:sz w:val="28"/>
          <w:szCs w:val="22"/>
        </w:rPr>
      </w:pPr>
      <w:r w:rsidRPr="00A0752F">
        <w:rPr>
          <w:rFonts w:cstheme="minorHAnsi"/>
          <w:sz w:val="28"/>
          <w:szCs w:val="22"/>
        </w:rPr>
        <w:t xml:space="preserve">W ZAKRESIE </w:t>
      </w:r>
    </w:p>
    <w:p w14:paraId="639F783E" w14:textId="77777777" w:rsidR="009658BC" w:rsidRPr="00A0752F" w:rsidRDefault="009658BC" w:rsidP="009658BC">
      <w:pPr>
        <w:jc w:val="center"/>
        <w:rPr>
          <w:rFonts w:cstheme="minorHAnsi"/>
          <w:sz w:val="28"/>
          <w:szCs w:val="22"/>
        </w:rPr>
      </w:pPr>
      <w:r w:rsidRPr="00A0752F">
        <w:rPr>
          <w:rFonts w:cstheme="minorHAnsi"/>
          <w:sz w:val="28"/>
          <w:szCs w:val="22"/>
        </w:rPr>
        <w:t>KONCEPCJI MINISTERSTWA KLIMATU DOTYCZĄCEJ ZMIAN W SYSTEMIE GOSPODAROWANIA OPAKOWANIAMI I ODPADAMI OPAKOWANIOWYMI,</w:t>
      </w:r>
    </w:p>
    <w:p w14:paraId="77D4D383" w14:textId="77777777" w:rsidR="009658BC" w:rsidRPr="00A0752F" w:rsidRDefault="009658BC" w:rsidP="009658BC">
      <w:pPr>
        <w:ind w:firstLine="708"/>
        <w:jc w:val="center"/>
        <w:rPr>
          <w:rFonts w:cstheme="minorHAnsi"/>
          <w:sz w:val="28"/>
          <w:szCs w:val="22"/>
        </w:rPr>
      </w:pPr>
      <w:r w:rsidRPr="00A0752F">
        <w:rPr>
          <w:rFonts w:cstheme="minorHAnsi"/>
          <w:sz w:val="28"/>
          <w:szCs w:val="22"/>
        </w:rPr>
        <w:t xml:space="preserve">Z UWZGLĘDNIENIEM ROZSZERZONEJ ODPOWIEDZIALNOŚCI PRODUCENTA </w:t>
      </w:r>
    </w:p>
    <w:p w14:paraId="704DEB2E" w14:textId="77777777" w:rsidR="009658BC" w:rsidRPr="00A0752F" w:rsidRDefault="009658BC" w:rsidP="009658BC">
      <w:pPr>
        <w:jc w:val="both"/>
      </w:pPr>
    </w:p>
    <w:p w14:paraId="6D55E0AE" w14:textId="77777777" w:rsidR="009658BC" w:rsidRPr="00A0752F" w:rsidRDefault="009658BC" w:rsidP="009658BC">
      <w:pPr>
        <w:jc w:val="both"/>
      </w:pPr>
    </w:p>
    <w:p w14:paraId="12997537" w14:textId="77777777" w:rsidR="009658BC" w:rsidRPr="00A0752F" w:rsidRDefault="009658BC" w:rsidP="009658BC">
      <w:pPr>
        <w:jc w:val="both"/>
      </w:pPr>
      <w:r w:rsidRPr="00A0752F">
        <w:t>Polskie Stowarzyszenie Przemysłu Kosmetycznego i Detergentowego (PSPKD) w pełni popiera starania Ministerstwa Klimatu zmierzające do zreformowania systemu gospodarowania opakowaniami i odpadami opakowaniowymi w Polsce, a w szczególności wprowadzenie zmian w zakresie rozszerzonej odpowiedzialności producenta (ROP)</w:t>
      </w:r>
      <w:r w:rsidR="00907E2F">
        <w:t>.</w:t>
      </w:r>
    </w:p>
    <w:p w14:paraId="24327827" w14:textId="77777777" w:rsidR="009658BC" w:rsidRPr="00A0752F" w:rsidRDefault="009658BC" w:rsidP="009658BC">
      <w:pPr>
        <w:jc w:val="both"/>
      </w:pPr>
    </w:p>
    <w:p w14:paraId="3F383A59" w14:textId="77777777" w:rsidR="009658BC" w:rsidRPr="00A0752F" w:rsidRDefault="009658BC" w:rsidP="009658BC">
      <w:pPr>
        <w:jc w:val="both"/>
      </w:pPr>
      <w:r w:rsidRPr="00A0752F">
        <w:t>Doceniamy fakt, że Ministerstwo zaprosiło szerokie grono zainteresowanych stron do</w:t>
      </w:r>
      <w:r w:rsidRPr="00283939">
        <w:t xml:space="preserve"> omówienia</w:t>
      </w:r>
      <w:r w:rsidRPr="00A0752F">
        <w:t xml:space="preserve"> tego</w:t>
      </w:r>
      <w:r w:rsidR="006D4751" w:rsidRPr="00A0752F">
        <w:t xml:space="preserve"> tematu na wczesnym etapie prac</w:t>
      </w:r>
      <w:r w:rsidRPr="00A0752F">
        <w:t xml:space="preserve">. Tylko konstruktywny dialog i współpraca między wszystkimi uczestnikami systemu mogą sprostać ambitnemu wyzwaniu stworzenia skutecznego programu, który pozwoli osiągnąć cele środowiskowe, bez powodowania niepotrzebnych szkód dla polskich firm i konsumentów, ponieważ koszty gospodarki odpadami są uwzględniane w cenie i </w:t>
      </w:r>
      <w:r w:rsidR="006D4751" w:rsidRPr="00A0752F">
        <w:t xml:space="preserve">są </w:t>
      </w:r>
      <w:r w:rsidRPr="00A0752F">
        <w:t>pośrednio płacone przez konsumentów.</w:t>
      </w:r>
    </w:p>
    <w:p w14:paraId="6B233B6D" w14:textId="77777777" w:rsidR="009658BC" w:rsidRPr="00A0752F" w:rsidRDefault="009658BC" w:rsidP="009658BC">
      <w:pPr>
        <w:jc w:val="both"/>
      </w:pPr>
    </w:p>
    <w:p w14:paraId="41ABAF4C" w14:textId="77777777" w:rsidR="009658BC" w:rsidRDefault="009658BC" w:rsidP="009658BC">
      <w:pPr>
        <w:jc w:val="both"/>
      </w:pPr>
      <w:r w:rsidRPr="00A0752F">
        <w:t>Zdajemy sobie sprawę, że ilość i rodzaj zastosowanego opakowania zależy zasadniczo od wyborów dokonanych przez producenta, a nie konsumenta, dlatego w celu zminimalizowania ilości wytwarzanych odpadów opakowaniowych należy tak zaprojektować programy rozszerzonej odpowiedzialności producenta (ROP), aby były skuteczne tj</w:t>
      </w:r>
      <w:r w:rsidR="00907E2F">
        <w:t>.</w:t>
      </w:r>
      <w:r w:rsidRPr="00A0752F">
        <w:t xml:space="preserve"> miały pozytywny wpływ na środowisko naturalne, zmniejszając wytwarzanie odpadów opakowaniowych </w:t>
      </w:r>
      <w:r w:rsidRPr="00A0752F">
        <w:br/>
        <w:t>i zwiększając ich selektywną zbiórkę i recykling</w:t>
      </w:r>
      <w:r w:rsidR="00907E2F">
        <w:t>.</w:t>
      </w:r>
    </w:p>
    <w:p w14:paraId="06B2B00F" w14:textId="77777777" w:rsidR="00115B38" w:rsidRDefault="00115B38" w:rsidP="009658BC">
      <w:pPr>
        <w:jc w:val="both"/>
      </w:pPr>
    </w:p>
    <w:p w14:paraId="247EBE84" w14:textId="4B301E86" w:rsidR="00115B38" w:rsidRPr="00A0752F" w:rsidRDefault="00115B38" w:rsidP="00115B38">
      <w:pPr>
        <w:jc w:val="both"/>
        <w:rPr>
          <w:rFonts w:cstheme="minorHAnsi"/>
        </w:rPr>
      </w:pPr>
      <w:r>
        <w:rPr>
          <w:rFonts w:cstheme="minorHAnsi"/>
        </w:rPr>
        <w:t>Rozumiejąc</w:t>
      </w:r>
      <w:r w:rsidRPr="00A0752F">
        <w:rPr>
          <w:rFonts w:cstheme="minorHAnsi"/>
        </w:rPr>
        <w:t xml:space="preserve"> wstępny charakter propozyc</w:t>
      </w:r>
      <w:r>
        <w:rPr>
          <w:rFonts w:cstheme="minorHAnsi"/>
        </w:rPr>
        <w:t>ji Ministerstwa w zakresie ROP,</w:t>
      </w:r>
      <w:r w:rsidRPr="00A0752F">
        <w:rPr>
          <w:rFonts w:cstheme="minorHAnsi"/>
        </w:rPr>
        <w:t xml:space="preserve"> deklarujemy pełną gotowość do współpracy w jego dalszym rozwoju. </w:t>
      </w:r>
      <w:r>
        <w:rPr>
          <w:rFonts w:cstheme="minorHAnsi"/>
        </w:rPr>
        <w:t>Na wstępie c</w:t>
      </w:r>
      <w:r w:rsidRPr="00A0752F">
        <w:rPr>
          <w:rFonts w:cstheme="minorHAnsi"/>
        </w:rPr>
        <w:t xml:space="preserve">hcielibyśmy zwrócić uwagę na </w:t>
      </w:r>
      <w:r w:rsidRPr="00A0752F">
        <w:rPr>
          <w:rFonts w:cstheme="minorHAnsi"/>
        </w:rPr>
        <w:lastRenderedPageBreak/>
        <w:t>elementy, które już rodzą pytania i obawy, które naszym zdaniem zostaną poruszone w dalszych pracach.</w:t>
      </w:r>
    </w:p>
    <w:p w14:paraId="1018DA63" w14:textId="77777777" w:rsidR="00115B38" w:rsidRDefault="00115B38" w:rsidP="009658BC">
      <w:pPr>
        <w:jc w:val="both"/>
      </w:pPr>
    </w:p>
    <w:p w14:paraId="137D1130" w14:textId="400908E2" w:rsidR="00556AF5" w:rsidRPr="00556AF5" w:rsidRDefault="00556AF5" w:rsidP="009658BC">
      <w:pPr>
        <w:jc w:val="both"/>
        <w:rPr>
          <w:b/>
        </w:rPr>
      </w:pPr>
      <w:r w:rsidRPr="00556AF5">
        <w:rPr>
          <w:b/>
        </w:rPr>
        <w:t>UWAGI OGÓLNE</w:t>
      </w:r>
    </w:p>
    <w:p w14:paraId="7270C342" w14:textId="77777777" w:rsidR="009658BC" w:rsidRPr="00A0752F" w:rsidRDefault="009658BC" w:rsidP="009658BC">
      <w:pPr>
        <w:jc w:val="both"/>
      </w:pPr>
    </w:p>
    <w:p w14:paraId="6AFFB435" w14:textId="77777777" w:rsidR="009658BC" w:rsidRPr="00A0752F" w:rsidRDefault="009658BC" w:rsidP="009658BC">
      <w:pPr>
        <w:jc w:val="both"/>
        <w:rPr>
          <w:rFonts w:cstheme="minorHAnsi"/>
          <w:b/>
          <w:u w:val="single"/>
        </w:rPr>
      </w:pPr>
      <w:r w:rsidRPr="00A0752F">
        <w:rPr>
          <w:rFonts w:cstheme="minorHAnsi"/>
          <w:b/>
          <w:u w:val="single"/>
        </w:rPr>
        <w:t>Wpływ na konsumenta i firmy</w:t>
      </w:r>
    </w:p>
    <w:p w14:paraId="6EB1518F" w14:textId="77777777" w:rsidR="009658BC" w:rsidRPr="00A0752F" w:rsidRDefault="009658BC" w:rsidP="009658BC">
      <w:pPr>
        <w:jc w:val="both"/>
        <w:rPr>
          <w:rFonts w:cstheme="minorHAnsi"/>
          <w:b/>
          <w:u w:val="single"/>
        </w:rPr>
      </w:pPr>
    </w:p>
    <w:p w14:paraId="2392C1FA" w14:textId="0EBA3DA3" w:rsidR="009658BC" w:rsidRPr="00A0752F" w:rsidRDefault="009658BC" w:rsidP="009658BC">
      <w:pPr>
        <w:jc w:val="both"/>
        <w:rPr>
          <w:rFonts w:cstheme="minorHAnsi"/>
        </w:rPr>
      </w:pPr>
      <w:r w:rsidRPr="00A0752F">
        <w:rPr>
          <w:rFonts w:cstheme="minorHAnsi"/>
        </w:rPr>
        <w:t xml:space="preserve">PSPKD popiera komentarze innych stowarzyszeń branżowych, które zostały przesłane </w:t>
      </w:r>
      <w:r w:rsidR="006D4751" w:rsidRPr="00A0752F">
        <w:rPr>
          <w:rFonts w:cstheme="minorHAnsi"/>
        </w:rPr>
        <w:br/>
      </w:r>
      <w:r w:rsidRPr="00A0752F">
        <w:rPr>
          <w:rFonts w:cstheme="minorHAnsi"/>
        </w:rPr>
        <w:t xml:space="preserve">w odpowiedzi na propozycję system ROP upublicznioną we wrześniu 2019 r. Chcielibyśmy zwrócić uwagę na fakt, że </w:t>
      </w:r>
      <w:r w:rsidRPr="00115B38">
        <w:rPr>
          <w:rFonts w:cstheme="minorHAnsi"/>
          <w:b/>
        </w:rPr>
        <w:t xml:space="preserve">przemysł kosmetyczny i detergentowy jest </w:t>
      </w:r>
      <w:r w:rsidR="006D4751" w:rsidRPr="00115B38">
        <w:rPr>
          <w:rFonts w:cstheme="minorHAnsi"/>
          <w:b/>
        </w:rPr>
        <w:t>w szczególności</w:t>
      </w:r>
      <w:r w:rsidRPr="00115B38">
        <w:rPr>
          <w:rFonts w:cstheme="minorHAnsi"/>
          <w:b/>
        </w:rPr>
        <w:t xml:space="preserve"> zainteresowany strumieniem odpadów komunalnych</w:t>
      </w:r>
      <w:r w:rsidRPr="00A0752F">
        <w:rPr>
          <w:rFonts w:cstheme="minorHAnsi"/>
        </w:rPr>
        <w:t xml:space="preserve">, do którego trafiają odpady opakowaniowe z naszych sektorów i z którego można je skutecznie odzyskać. </w:t>
      </w:r>
      <w:r w:rsidRPr="00A0752F">
        <w:rPr>
          <w:rFonts w:cstheme="minorHAnsi"/>
          <w:b/>
        </w:rPr>
        <w:t>Dlatego też jakość zbierania odpadów w systemie komunalnym i recyklingu odpadów ma fundamentalne znaczenie z naszej perspektywy.</w:t>
      </w:r>
    </w:p>
    <w:p w14:paraId="5028645E" w14:textId="77777777" w:rsidR="009658BC" w:rsidRPr="00A0752F" w:rsidRDefault="009658BC" w:rsidP="009658BC">
      <w:pPr>
        <w:jc w:val="both"/>
        <w:rPr>
          <w:rFonts w:cstheme="minorHAnsi"/>
        </w:rPr>
      </w:pPr>
    </w:p>
    <w:p w14:paraId="389F4E1B" w14:textId="77777777" w:rsidR="009658BC" w:rsidRPr="00A0752F" w:rsidRDefault="009658BC" w:rsidP="009658BC">
      <w:pPr>
        <w:jc w:val="both"/>
        <w:rPr>
          <w:rFonts w:cstheme="minorHAnsi"/>
        </w:rPr>
      </w:pPr>
      <w:r w:rsidRPr="00A0752F">
        <w:rPr>
          <w:rFonts w:cstheme="minorHAnsi"/>
        </w:rPr>
        <w:t xml:space="preserve">Biorąc pod uwagę, że większość produktów kosmetycznych i detergentowych może być sprzedawana w bezzwrotnych opakowaniach z tworzyw sztucznych (ze względów technicznych i bezpieczeństwa), a także ponieważ cele w zakresie recyklingu tworzyw sztucznych w UE będą się stopniowo zwiększać (od 22,5% do 50 % do 2025 r. oraz 55% w 2025 r.), nowo projektowany system ROP będzie miał zasadniczy wpływ na nasz sektor. Opierając się na szacunkach </w:t>
      </w:r>
      <w:proofErr w:type="spellStart"/>
      <w:r w:rsidRPr="00A0752F">
        <w:rPr>
          <w:rFonts w:cstheme="minorHAnsi"/>
        </w:rPr>
        <w:t>Rekopolu</w:t>
      </w:r>
      <w:proofErr w:type="spellEnd"/>
      <w:r w:rsidRPr="00A0752F">
        <w:rPr>
          <w:rFonts w:cstheme="minorHAnsi"/>
        </w:rPr>
        <w:t xml:space="preserve">, opłaty związane z funkcjonowaniem ROP w Polsce wzrosną w zakresie od 15 do 40 razy w ciągu najbliższych 2–5 lat, potencjalnie jeszcze </w:t>
      </w:r>
      <w:r w:rsidR="006D4751" w:rsidRPr="00A0752F">
        <w:rPr>
          <w:rFonts w:cstheme="minorHAnsi"/>
        </w:rPr>
        <w:t>bardziej</w:t>
      </w:r>
      <w:r w:rsidRPr="00A0752F">
        <w:rPr>
          <w:rFonts w:cstheme="minorHAnsi"/>
        </w:rPr>
        <w:t xml:space="preserve"> po 2025 r., kiedy to zwiększą się unijne cele recyklingu.</w:t>
      </w:r>
    </w:p>
    <w:p w14:paraId="5284211F" w14:textId="77777777" w:rsidR="009658BC" w:rsidRPr="00A0752F" w:rsidRDefault="009658BC" w:rsidP="009658BC">
      <w:pPr>
        <w:jc w:val="both"/>
        <w:rPr>
          <w:rFonts w:cstheme="minorHAnsi"/>
        </w:rPr>
      </w:pPr>
    </w:p>
    <w:p w14:paraId="31F78EC2" w14:textId="77777777" w:rsidR="009658BC" w:rsidRPr="00A0752F" w:rsidRDefault="006D4751" w:rsidP="009658BC">
      <w:pPr>
        <w:jc w:val="both"/>
        <w:rPr>
          <w:rFonts w:cstheme="minorHAnsi"/>
        </w:rPr>
      </w:pPr>
      <w:r w:rsidRPr="00A0752F">
        <w:rPr>
          <w:rFonts w:cstheme="minorHAnsi"/>
        </w:rPr>
        <w:t>Z kolei</w:t>
      </w:r>
      <w:r w:rsidR="009658BC" w:rsidRPr="00A0752F">
        <w:rPr>
          <w:rFonts w:cstheme="minorHAnsi"/>
        </w:rPr>
        <w:t xml:space="preserve"> ceny produktów będą musiały pokryć znaczny wzrost opłat związ</w:t>
      </w:r>
      <w:r w:rsidR="00907E2F">
        <w:rPr>
          <w:rFonts w:cstheme="minorHAnsi"/>
        </w:rPr>
        <w:t>a</w:t>
      </w:r>
      <w:r w:rsidR="009658BC" w:rsidRPr="00A0752F">
        <w:rPr>
          <w:rFonts w:cstheme="minorHAnsi"/>
        </w:rPr>
        <w:t>nych z ROP, mających na celu pokrycie kosztów zbiórki, sortowania i recyklingu poużytkowych odpadów opakowaniowych. Na wzrost kosztów dla producentów będą dodatkowo wpływać koszty badań i rozwoju związane z przeprojektowaniem wszystkich opakowań w celu zmniejszenia kosztów ROP, a także przez rosnące koszty surowców wtórnych i alternatywnych.</w:t>
      </w:r>
    </w:p>
    <w:p w14:paraId="012C82EB" w14:textId="77777777" w:rsidR="009658BC" w:rsidRPr="00A0752F" w:rsidRDefault="009658BC" w:rsidP="009658BC">
      <w:pPr>
        <w:jc w:val="both"/>
        <w:rPr>
          <w:rFonts w:cstheme="minorHAnsi"/>
        </w:rPr>
      </w:pPr>
    </w:p>
    <w:p w14:paraId="23A72E11" w14:textId="77777777" w:rsidR="009658BC" w:rsidRPr="00115B38" w:rsidRDefault="009658BC" w:rsidP="009658BC">
      <w:pPr>
        <w:jc w:val="both"/>
        <w:rPr>
          <w:rFonts w:cstheme="minorHAnsi"/>
          <w:b/>
        </w:rPr>
      </w:pPr>
      <w:r w:rsidRPr="00115B38">
        <w:rPr>
          <w:rFonts w:cstheme="minorHAnsi"/>
          <w:b/>
        </w:rPr>
        <w:t xml:space="preserve">Ponieważ nowy system znacznie obciąży producentów finansowo, szczególną uwagę należy zwrócić na rozwiązania, które nie spowodują dalszego wzrostu opłat za gospodarowanie odpadami nakładanych na mieszkańców. W przeciwnym razie reforma gospodarki odpadami może być postrzegana jako nieefektywna i powodować negatywne reakcje społeczne. </w:t>
      </w:r>
    </w:p>
    <w:p w14:paraId="5F9EFA99" w14:textId="77777777" w:rsidR="009658BC" w:rsidRPr="00A0752F" w:rsidRDefault="009658BC" w:rsidP="009658BC">
      <w:pPr>
        <w:jc w:val="both"/>
        <w:rPr>
          <w:rFonts w:cstheme="minorHAnsi"/>
        </w:rPr>
      </w:pPr>
    </w:p>
    <w:p w14:paraId="71009C4E" w14:textId="19DB49FE" w:rsidR="009658BC" w:rsidRPr="00A0752F" w:rsidRDefault="009658BC" w:rsidP="009658BC">
      <w:pPr>
        <w:jc w:val="both"/>
        <w:rPr>
          <w:rFonts w:cstheme="minorHAnsi"/>
        </w:rPr>
      </w:pPr>
      <w:r w:rsidRPr="00A0752F">
        <w:rPr>
          <w:rFonts w:cstheme="minorHAnsi"/>
        </w:rPr>
        <w:t>Istotne jest również, aby nie zapomnieć o konsumencie, który jest ważnym elementem całego systemu. Nowy system powinien być społecznie akceptowalny, gdyż z jednej strony obciążenia finansowe mieszkańców rosną w niespotykanym tempie w ostatnich latach, z drugiej strony rosną wymagania dotyczące gospodarki odpadami, przewidziane w prawie europejskim.</w:t>
      </w:r>
      <w:r w:rsidR="006D4751" w:rsidRPr="00A0752F">
        <w:rPr>
          <w:rFonts w:cstheme="minorHAnsi"/>
        </w:rPr>
        <w:t xml:space="preserve"> Konsumenta należy również stymulować poprzez odpowiednią edukację w zakresie zbierania odpadów. Tylko współpraca gmin i mieszkańców </w:t>
      </w:r>
      <w:r w:rsidR="008B6D46" w:rsidRPr="00727016">
        <w:rPr>
          <w:rFonts w:cstheme="minorHAnsi"/>
        </w:rPr>
        <w:t xml:space="preserve">w tym </w:t>
      </w:r>
      <w:r w:rsidR="008B6D46" w:rsidRPr="009778F4">
        <w:rPr>
          <w:rFonts w:cstheme="minorHAnsi"/>
        </w:rPr>
        <w:t xml:space="preserve">zakresie </w:t>
      </w:r>
      <w:r w:rsidR="006D4751" w:rsidRPr="00A0752F">
        <w:rPr>
          <w:rFonts w:cstheme="minorHAnsi"/>
        </w:rPr>
        <w:t>może przynieść oczekiwane rezultaty w całym kraju.</w:t>
      </w:r>
    </w:p>
    <w:p w14:paraId="3F7940E4" w14:textId="77777777" w:rsidR="009658BC" w:rsidRPr="00A0752F" w:rsidRDefault="009658BC" w:rsidP="009658BC">
      <w:pPr>
        <w:jc w:val="both"/>
      </w:pPr>
    </w:p>
    <w:p w14:paraId="29BB3BAD" w14:textId="77777777" w:rsidR="009658BC" w:rsidRPr="00A0752F" w:rsidRDefault="009658BC" w:rsidP="009658BC">
      <w:pPr>
        <w:jc w:val="both"/>
        <w:rPr>
          <w:rFonts w:cstheme="minorHAnsi"/>
        </w:rPr>
      </w:pPr>
    </w:p>
    <w:p w14:paraId="0EED3551" w14:textId="77777777" w:rsidR="009658BC" w:rsidRPr="00A0752F" w:rsidRDefault="009658BC" w:rsidP="009658BC">
      <w:pPr>
        <w:jc w:val="both"/>
        <w:rPr>
          <w:rFonts w:cstheme="minorHAnsi"/>
          <w:b/>
          <w:u w:val="single"/>
        </w:rPr>
      </w:pPr>
      <w:r w:rsidRPr="00A0752F">
        <w:rPr>
          <w:rFonts w:cstheme="minorHAnsi"/>
          <w:b/>
          <w:u w:val="single"/>
        </w:rPr>
        <w:t>Niezbędna rola producentów w projektowaniu skutecznego systemu ROP i zarządzaniu nim</w:t>
      </w:r>
    </w:p>
    <w:p w14:paraId="3D231342" w14:textId="77777777" w:rsidR="009658BC" w:rsidRPr="00A0752F" w:rsidRDefault="009658BC" w:rsidP="009658BC">
      <w:pPr>
        <w:jc w:val="both"/>
        <w:rPr>
          <w:rFonts w:cstheme="minorHAnsi"/>
          <w:b/>
          <w:u w:val="single"/>
        </w:rPr>
      </w:pPr>
    </w:p>
    <w:p w14:paraId="05A6929D" w14:textId="100FCC34" w:rsidR="009658BC" w:rsidRPr="00A0752F" w:rsidRDefault="009658BC" w:rsidP="009658BC">
      <w:pPr>
        <w:jc w:val="both"/>
        <w:rPr>
          <w:rFonts w:cstheme="minorHAnsi"/>
        </w:rPr>
      </w:pPr>
      <w:r w:rsidRPr="00A0752F">
        <w:rPr>
          <w:rFonts w:cstheme="minorHAnsi"/>
        </w:rPr>
        <w:lastRenderedPageBreak/>
        <w:t>Chociaż wszyscy interesariusze system</w:t>
      </w:r>
      <w:r w:rsidR="00115B38">
        <w:rPr>
          <w:rFonts w:cstheme="minorHAnsi"/>
        </w:rPr>
        <w:t>u</w:t>
      </w:r>
      <w:r w:rsidRPr="00A0752F">
        <w:rPr>
          <w:rFonts w:cstheme="minorHAnsi"/>
        </w:rPr>
        <w:t xml:space="preserve"> ROP, w tym w szczególności władze, wnoszą bardzo istotny wkład w działanie całego systemu, należy zauważyć, że opłaty w ramach ROP, pokrywające koszty gospodarowania odpadami z opakowań poużytkowych (koszty zbiórki, sortowania i recyklingu) zostaną zapłacone przez producentów, i właśnie z tego powodu producenci p</w:t>
      </w:r>
      <w:r w:rsidR="008B6D46">
        <w:rPr>
          <w:rFonts w:cstheme="minorHAnsi"/>
        </w:rPr>
        <w:t>o</w:t>
      </w:r>
      <w:r w:rsidRPr="00A0752F">
        <w:rPr>
          <w:rFonts w:cstheme="minorHAnsi"/>
        </w:rPr>
        <w:t>winni być naturalnie pozycjonowani jako najlepszy gwarant zapewniania skuteczności systemu.</w:t>
      </w:r>
    </w:p>
    <w:p w14:paraId="62533706" w14:textId="77777777" w:rsidR="009658BC" w:rsidRPr="00A0752F" w:rsidRDefault="009658BC" w:rsidP="009658BC">
      <w:pPr>
        <w:jc w:val="both"/>
        <w:rPr>
          <w:rFonts w:cstheme="minorHAnsi"/>
        </w:rPr>
      </w:pPr>
    </w:p>
    <w:p w14:paraId="2D72BE8B" w14:textId="77777777" w:rsidR="009658BC" w:rsidRPr="00A0752F" w:rsidRDefault="009658BC" w:rsidP="009658BC">
      <w:pPr>
        <w:jc w:val="both"/>
        <w:rPr>
          <w:rFonts w:cstheme="minorHAnsi"/>
        </w:rPr>
      </w:pPr>
      <w:r w:rsidRPr="00A0752F">
        <w:rPr>
          <w:rFonts w:cstheme="minorHAnsi"/>
        </w:rPr>
        <w:t xml:space="preserve">Wiele państw członkowskich UE nie rozwinęło jeszcze całkowicie niezbędnej infrastruktury w zakresie gospodarowania odpadami ani nie wdrożyło skutecznie systemów ROP, jednak to Polska na tle tych krajów ma niestety największą </w:t>
      </w:r>
      <w:r w:rsidR="0044292A" w:rsidRPr="00A0752F">
        <w:rPr>
          <w:rFonts w:cstheme="minorHAnsi"/>
        </w:rPr>
        <w:t>lukę do pokonania</w:t>
      </w:r>
      <w:r w:rsidRPr="00A0752F">
        <w:rPr>
          <w:rFonts w:cstheme="minorHAnsi"/>
        </w:rPr>
        <w:t xml:space="preserve">. Ta znacząca luka w połączeniu z faktem, że cele UE w zakresie recyklingu rosną i oczekuje się ich dalszego wzrostu w ramach unijnej strategii Green Deal, konieczne jest, aby system ROP w Polsce był mądrze zaprojektowany, wykorzystując bogate doświadczenie i wnioski z dobrze funkcjonujących systemów UE, np. </w:t>
      </w:r>
      <w:r w:rsidRPr="008A788C">
        <w:rPr>
          <w:rFonts w:cstheme="minorHAnsi"/>
        </w:rPr>
        <w:t>w Belgii, Szwecji lub Czechach.</w:t>
      </w:r>
    </w:p>
    <w:p w14:paraId="26049A69" w14:textId="77777777" w:rsidR="009658BC" w:rsidRPr="00A0752F" w:rsidRDefault="009658BC" w:rsidP="009658BC">
      <w:pPr>
        <w:jc w:val="both"/>
        <w:rPr>
          <w:rFonts w:cstheme="minorHAnsi"/>
        </w:rPr>
      </w:pPr>
    </w:p>
    <w:p w14:paraId="19A485AA" w14:textId="77777777" w:rsidR="009658BC" w:rsidRPr="00A0752F" w:rsidRDefault="0044292A" w:rsidP="009658BC">
      <w:pPr>
        <w:jc w:val="both"/>
        <w:rPr>
          <w:rFonts w:cstheme="minorHAnsi"/>
        </w:rPr>
      </w:pPr>
      <w:r w:rsidRPr="00A0752F">
        <w:rPr>
          <w:rFonts w:cstheme="minorHAnsi"/>
        </w:rPr>
        <w:t>Z</w:t>
      </w:r>
      <w:r w:rsidR="009658BC" w:rsidRPr="00A0752F">
        <w:rPr>
          <w:rFonts w:cstheme="minorHAnsi"/>
        </w:rPr>
        <w:t>achęcamy Ministerstwo do skorzystania z tych wniosków, które mogą pomóc w opracowaniu pragmatycznego i opłacalnego systemu ROP, który będzie decydował o wyborze inwestycji w infrastrukturę gospodarki odpadami. Wybory te będą miały zasadniczy wpływ na zarządzanie odpadami kosztowo, a także na jakość, dostępność i koszty surowców wtórnych. Konieczne jest zatem ustalenie jasnych długoterminowych celów politycznych i zasad ROP, aby ukierunkować środki i inwestycje, w szczególności poprzez zapobieganie tworzeniu strukturalnych nadwyżek w zakresie przetwarzania odpadów resztkowych i blokowania materiałów nadających się do recyklingu na niższych poziomach hierarchia odpadów.</w:t>
      </w:r>
    </w:p>
    <w:p w14:paraId="5F170D3C" w14:textId="77777777" w:rsidR="009658BC" w:rsidRPr="00A0752F" w:rsidRDefault="009658BC" w:rsidP="009658BC">
      <w:pPr>
        <w:jc w:val="both"/>
        <w:rPr>
          <w:rFonts w:cstheme="minorHAnsi"/>
        </w:rPr>
      </w:pPr>
    </w:p>
    <w:p w14:paraId="1263A312" w14:textId="77777777" w:rsidR="009658BC" w:rsidRPr="00A0752F" w:rsidRDefault="009658BC" w:rsidP="009658BC">
      <w:pPr>
        <w:jc w:val="both"/>
        <w:rPr>
          <w:rFonts w:cstheme="minorHAnsi"/>
        </w:rPr>
      </w:pPr>
      <w:r w:rsidRPr="00A0752F">
        <w:rPr>
          <w:rFonts w:cstheme="minorHAnsi"/>
        </w:rPr>
        <w:t>Nasze szczegółowe uwagi ustrukturyzowaliśmy zgodnie z kluczowymi zasadami skutecznego systemu ROP opartego na ponad dwudziestoletnim doświadczeniu wielu członków stowarzyszenia PSPKD działających na rynkach UE, a także zgodnie z zasadami rozszerzonej odpowiedzialności producenta</w:t>
      </w:r>
      <w:r w:rsidR="001E559D">
        <w:rPr>
          <w:rFonts w:cstheme="minorHAnsi"/>
        </w:rPr>
        <w:t>, opisanej</w:t>
      </w:r>
      <w:r w:rsidRPr="00A0752F">
        <w:rPr>
          <w:rFonts w:cstheme="minorHAnsi"/>
        </w:rPr>
        <w:t xml:space="preserve"> szczegółowo w artykule (8a) zmienionej dyrektywy ramowej w sprawie odpadów. </w:t>
      </w:r>
    </w:p>
    <w:p w14:paraId="1373AF13" w14:textId="77777777" w:rsidR="009658BC" w:rsidRPr="00A0752F" w:rsidRDefault="009658BC" w:rsidP="009658BC">
      <w:pPr>
        <w:jc w:val="both"/>
        <w:rPr>
          <w:rFonts w:cstheme="minorHAnsi"/>
        </w:rPr>
      </w:pPr>
    </w:p>
    <w:p w14:paraId="581034F5" w14:textId="77777777" w:rsidR="009658BC" w:rsidRPr="00A0752F" w:rsidRDefault="009658BC" w:rsidP="009658BC">
      <w:pPr>
        <w:jc w:val="both"/>
        <w:rPr>
          <w:rFonts w:cstheme="minorHAnsi"/>
        </w:rPr>
      </w:pPr>
    </w:p>
    <w:p w14:paraId="00CC78AB" w14:textId="77777777" w:rsidR="009658BC" w:rsidRPr="00391AA8" w:rsidRDefault="009658BC" w:rsidP="009658BC">
      <w:pPr>
        <w:jc w:val="both"/>
        <w:rPr>
          <w:rFonts w:cstheme="minorHAnsi"/>
          <w:b/>
          <w:lang w:val="en-GB"/>
        </w:rPr>
      </w:pPr>
      <w:r w:rsidRPr="00391AA8">
        <w:rPr>
          <w:rFonts w:cstheme="minorHAnsi"/>
          <w:b/>
          <w:lang w:val="en-GB"/>
        </w:rPr>
        <w:t xml:space="preserve">ZASADY EFEKTYWNEGO SYSTEMU ROP </w:t>
      </w:r>
    </w:p>
    <w:p w14:paraId="45CEDAE4" w14:textId="77777777" w:rsidR="009658BC" w:rsidRPr="00391AA8" w:rsidRDefault="009658BC" w:rsidP="009658BC">
      <w:pPr>
        <w:jc w:val="both"/>
        <w:rPr>
          <w:rFonts w:cstheme="minorHAnsi"/>
          <w:b/>
          <w:color w:val="FF0000"/>
          <w:lang w:val="en-GB"/>
        </w:rPr>
      </w:pPr>
    </w:p>
    <w:p w14:paraId="2BB049A0" w14:textId="7DF58721" w:rsidR="009658BC" w:rsidRPr="00391AA8" w:rsidRDefault="009658BC" w:rsidP="009658BC">
      <w:pPr>
        <w:pStyle w:val="Akapitzlist"/>
        <w:numPr>
          <w:ilvl w:val="0"/>
          <w:numId w:val="1"/>
        </w:numPr>
        <w:spacing w:line="264" w:lineRule="auto"/>
        <w:ind w:left="284"/>
        <w:jc w:val="both"/>
        <w:rPr>
          <w:rFonts w:cstheme="minorHAnsi"/>
        </w:rPr>
      </w:pPr>
      <w:r w:rsidRPr="00391AA8">
        <w:rPr>
          <w:rFonts w:cstheme="minorHAnsi"/>
          <w:b/>
          <w:u w:val="single"/>
        </w:rPr>
        <w:t>Zasada koszt</w:t>
      </w:r>
      <w:r w:rsidR="0044292A">
        <w:rPr>
          <w:rFonts w:cstheme="minorHAnsi"/>
          <w:b/>
          <w:u w:val="single"/>
        </w:rPr>
        <w:t>u n</w:t>
      </w:r>
      <w:r w:rsidRPr="00391AA8">
        <w:rPr>
          <w:rFonts w:cstheme="minorHAnsi"/>
          <w:b/>
          <w:u w:val="single"/>
        </w:rPr>
        <w:t>etto</w:t>
      </w:r>
      <w:r w:rsidR="00185A31">
        <w:rPr>
          <w:rFonts w:cstheme="minorHAnsi"/>
          <w:b/>
          <w:u w:val="single"/>
        </w:rPr>
        <w:t xml:space="preserve"> (art. 8a, </w:t>
      </w:r>
      <w:r w:rsidR="00C63023">
        <w:rPr>
          <w:rFonts w:cstheme="minorHAnsi"/>
          <w:b/>
          <w:u w:val="single"/>
        </w:rPr>
        <w:t xml:space="preserve">ust. 1 d), </w:t>
      </w:r>
      <w:r w:rsidR="00185A31">
        <w:rPr>
          <w:rFonts w:cstheme="minorHAnsi"/>
          <w:b/>
          <w:u w:val="single"/>
        </w:rPr>
        <w:t xml:space="preserve">ust 4) </w:t>
      </w:r>
    </w:p>
    <w:p w14:paraId="25054F13" w14:textId="77777777" w:rsidR="009658BC" w:rsidRPr="00391AA8" w:rsidRDefault="009658BC" w:rsidP="009658BC">
      <w:pPr>
        <w:spacing w:line="264" w:lineRule="auto"/>
        <w:ind w:left="-76"/>
        <w:jc w:val="both"/>
        <w:rPr>
          <w:rFonts w:cstheme="minorHAnsi"/>
        </w:rPr>
      </w:pPr>
    </w:p>
    <w:p w14:paraId="57B75E79" w14:textId="3719A392" w:rsidR="009658BC" w:rsidRPr="00391AA8" w:rsidRDefault="009658BC" w:rsidP="009658BC">
      <w:pPr>
        <w:spacing w:line="264" w:lineRule="auto"/>
        <w:ind w:left="284"/>
        <w:jc w:val="both"/>
        <w:rPr>
          <w:rFonts w:cstheme="minorHAnsi"/>
        </w:rPr>
      </w:pPr>
      <w:r w:rsidRPr="00391AA8">
        <w:rPr>
          <w:rFonts w:cstheme="minorHAnsi"/>
        </w:rPr>
        <w:t xml:space="preserve">Producenci wyrobów w opakowaniach zobowiązani są do pokrywania </w:t>
      </w:r>
      <w:r w:rsidRPr="00391AA8">
        <w:rPr>
          <w:rFonts w:cstheme="minorHAnsi"/>
          <w:b/>
        </w:rPr>
        <w:t>kosztów selektywnej zbiórki, transportu i przetwarzania odpadów</w:t>
      </w:r>
      <w:r w:rsidRPr="00391AA8">
        <w:rPr>
          <w:rFonts w:cstheme="minorHAnsi"/>
        </w:rPr>
        <w:t xml:space="preserve"> powstałych po użyciu ich produktów, </w:t>
      </w:r>
      <w:r w:rsidRPr="00391AA8">
        <w:rPr>
          <w:rFonts w:cstheme="minorHAnsi"/>
          <w:b/>
        </w:rPr>
        <w:t xml:space="preserve">pomniejszonych o przychody m.in. ze sprzedaży </w:t>
      </w:r>
      <w:r w:rsidR="001E559D">
        <w:rPr>
          <w:rFonts w:cstheme="minorHAnsi"/>
          <w:b/>
        </w:rPr>
        <w:t>s</w:t>
      </w:r>
      <w:r w:rsidRPr="00391AA8">
        <w:rPr>
          <w:rFonts w:cstheme="minorHAnsi"/>
          <w:b/>
        </w:rPr>
        <w:t>urowców</w:t>
      </w:r>
      <w:r w:rsidRPr="00391AA8">
        <w:rPr>
          <w:rFonts w:cstheme="minorHAnsi"/>
        </w:rPr>
        <w:t xml:space="preserve">. Producenci zobowiązani też są do pokrycia kosztów działań informacyjnych dla posiadaczy odpadów, co należy rozumieć poprzez finansowanie działań edukacyjnych dla mieszkańców, oraz kosztów gromadzenia danych i utrzymania systemu sprawozdawczego dotyczącego opakowań </w:t>
      </w:r>
      <w:r w:rsidR="00185A31">
        <w:rPr>
          <w:rFonts w:cstheme="minorHAnsi"/>
        </w:rPr>
        <w:br/>
      </w:r>
      <w:r w:rsidRPr="00391AA8">
        <w:rPr>
          <w:rFonts w:cstheme="minorHAnsi"/>
        </w:rPr>
        <w:t>i produktów w opakowaniach.</w:t>
      </w:r>
    </w:p>
    <w:p w14:paraId="30B0283E" w14:textId="77777777" w:rsidR="009658BC" w:rsidRPr="00391AA8" w:rsidRDefault="009658BC" w:rsidP="009658BC">
      <w:pPr>
        <w:jc w:val="both"/>
        <w:rPr>
          <w:rFonts w:cstheme="minorHAnsi"/>
        </w:rPr>
      </w:pPr>
    </w:p>
    <w:p w14:paraId="710495A8" w14:textId="77777777" w:rsidR="009658BC" w:rsidRPr="00391AA8" w:rsidRDefault="009658BC" w:rsidP="009658BC">
      <w:pPr>
        <w:pStyle w:val="CM1"/>
        <w:ind w:left="284"/>
        <w:jc w:val="both"/>
        <w:rPr>
          <w:rFonts w:asciiTheme="minorHAnsi" w:hAnsiTheme="minorHAnsi" w:cstheme="minorHAnsi"/>
        </w:rPr>
      </w:pPr>
      <w:r w:rsidRPr="00391AA8">
        <w:rPr>
          <w:rFonts w:asciiTheme="minorHAnsi" w:hAnsiTheme="minorHAnsi" w:cstheme="minorHAnsi"/>
          <w:lang w:eastAsia="pl-PL"/>
        </w:rPr>
        <w:t xml:space="preserve">Dyrektywa wskazuje przy tym wyraźnie, że </w:t>
      </w:r>
      <w:r w:rsidRPr="00391AA8">
        <w:rPr>
          <w:rFonts w:asciiTheme="minorHAnsi" w:hAnsiTheme="minorHAnsi" w:cstheme="minorHAnsi"/>
          <w:b/>
          <w:lang w:eastAsia="pl-PL"/>
        </w:rPr>
        <w:t>wkład finansowy producentów</w:t>
      </w:r>
      <w:r w:rsidRPr="00391AA8">
        <w:rPr>
          <w:rFonts w:asciiTheme="minorHAnsi" w:hAnsiTheme="minorHAnsi" w:cstheme="minorHAnsi"/>
          <w:lang w:eastAsia="pl-PL"/>
        </w:rPr>
        <w:t xml:space="preserve"> wyrobów w opakowaniach wynikający z ROP </w:t>
      </w:r>
      <w:r w:rsidRPr="00391AA8">
        <w:rPr>
          <w:rFonts w:asciiTheme="minorHAnsi" w:hAnsiTheme="minorHAnsi" w:cstheme="minorHAnsi"/>
          <w:b/>
        </w:rPr>
        <w:t xml:space="preserve">nie może przekraczać rzeczywistych kosztów niezbędnych do świadczenia usług gospodarowania odpadami w sposób efektywny </w:t>
      </w:r>
      <w:r w:rsidRPr="00391AA8">
        <w:rPr>
          <w:rFonts w:asciiTheme="minorHAnsi" w:hAnsiTheme="minorHAnsi" w:cstheme="minorHAnsi"/>
          <w:b/>
        </w:rPr>
        <w:lastRenderedPageBreak/>
        <w:t>kosztowo</w:t>
      </w:r>
      <w:r w:rsidRPr="00391AA8">
        <w:rPr>
          <w:rFonts w:asciiTheme="minorHAnsi" w:hAnsiTheme="minorHAnsi" w:cstheme="minorHAnsi"/>
        </w:rPr>
        <w:t xml:space="preserve">. Koszty te muszą być zaś </w:t>
      </w:r>
      <w:r w:rsidRPr="00391AA8">
        <w:rPr>
          <w:rFonts w:asciiTheme="minorHAnsi" w:hAnsiTheme="minorHAnsi" w:cstheme="minorHAnsi"/>
          <w:b/>
        </w:rPr>
        <w:t>ustalane w sposób przejrzysty</w:t>
      </w:r>
      <w:r w:rsidRPr="00391AA8">
        <w:rPr>
          <w:rFonts w:asciiTheme="minorHAnsi" w:hAnsiTheme="minorHAnsi" w:cstheme="minorHAnsi"/>
        </w:rPr>
        <w:t xml:space="preserve"> między zainteresowanymi podmiotami.</w:t>
      </w:r>
    </w:p>
    <w:p w14:paraId="57EE44A4" w14:textId="77777777" w:rsidR="009658BC" w:rsidRPr="00391AA8" w:rsidRDefault="009658BC" w:rsidP="009658BC">
      <w:pPr>
        <w:pStyle w:val="CM3"/>
        <w:ind w:left="284"/>
        <w:jc w:val="both"/>
        <w:rPr>
          <w:rFonts w:asciiTheme="minorHAnsi" w:hAnsiTheme="minorHAnsi" w:cstheme="minorHAnsi"/>
          <w:color w:val="000000"/>
        </w:rPr>
      </w:pPr>
    </w:p>
    <w:p w14:paraId="6ACC3618" w14:textId="3F1C34DE" w:rsidR="009658BC" w:rsidRPr="00391AA8" w:rsidRDefault="00CD6989" w:rsidP="009658BC">
      <w:pPr>
        <w:pStyle w:val="Default"/>
        <w:ind w:left="284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  <w:r>
        <w:rPr>
          <w:rFonts w:asciiTheme="minorHAnsi" w:eastAsia="Times New Roman" w:hAnsiTheme="minorHAnsi" w:cstheme="minorHAnsi"/>
          <w:color w:val="auto"/>
          <w:u w:val="single"/>
          <w:lang w:eastAsia="pl-PL"/>
        </w:rPr>
        <w:t>Uwagi PSPKD do p</w:t>
      </w:r>
      <w:r w:rsidR="009658BC" w:rsidRPr="00391AA8">
        <w:rPr>
          <w:rFonts w:asciiTheme="minorHAnsi" w:eastAsia="Times New Roman" w:hAnsiTheme="minorHAnsi" w:cstheme="minorHAnsi"/>
          <w:color w:val="auto"/>
          <w:u w:val="single"/>
          <w:lang w:eastAsia="pl-PL"/>
        </w:rPr>
        <w:t>ropozycj</w:t>
      </w:r>
      <w:r>
        <w:rPr>
          <w:rFonts w:asciiTheme="minorHAnsi" w:eastAsia="Times New Roman" w:hAnsiTheme="minorHAnsi" w:cstheme="minorHAnsi"/>
          <w:color w:val="auto"/>
          <w:u w:val="single"/>
          <w:lang w:eastAsia="pl-PL"/>
        </w:rPr>
        <w:t>i</w:t>
      </w:r>
      <w:r w:rsidR="009658BC" w:rsidRPr="00391AA8">
        <w:rPr>
          <w:rFonts w:asciiTheme="minorHAnsi" w:eastAsia="Times New Roman" w:hAnsiTheme="minorHAnsi" w:cstheme="minorHAnsi"/>
          <w:color w:val="auto"/>
          <w:u w:val="single"/>
          <w:lang w:eastAsia="pl-PL"/>
        </w:rPr>
        <w:t xml:space="preserve"> Ministerstwa</w:t>
      </w:r>
      <w:r w:rsidR="009658BC" w:rsidRPr="00391AA8">
        <w:rPr>
          <w:rFonts w:asciiTheme="minorHAnsi" w:eastAsia="Times New Roman" w:hAnsiTheme="minorHAnsi" w:cstheme="minorHAnsi"/>
          <w:color w:val="auto"/>
          <w:lang w:eastAsia="pl-PL"/>
        </w:rPr>
        <w:t xml:space="preserve">: </w:t>
      </w:r>
    </w:p>
    <w:p w14:paraId="374433DA" w14:textId="254F74D5" w:rsidR="009658BC" w:rsidRPr="00391AA8" w:rsidRDefault="009658BC" w:rsidP="009658BC">
      <w:pPr>
        <w:pStyle w:val="Akapitzlist"/>
        <w:ind w:left="284"/>
        <w:jc w:val="both"/>
        <w:rPr>
          <w:rFonts w:eastAsia="Times New Roman" w:cstheme="minorHAnsi"/>
          <w:lang w:eastAsia="pl-PL"/>
        </w:rPr>
      </w:pPr>
      <w:r w:rsidRPr="00391AA8">
        <w:rPr>
          <w:rFonts w:eastAsia="Times New Roman" w:cstheme="minorHAnsi"/>
          <w:lang w:eastAsia="pl-PL"/>
        </w:rPr>
        <w:t xml:space="preserve">Zaproponowany przez </w:t>
      </w:r>
      <w:r w:rsidR="00CD6989">
        <w:rPr>
          <w:rFonts w:eastAsia="Times New Roman" w:cstheme="minorHAnsi"/>
          <w:lang w:eastAsia="pl-PL"/>
        </w:rPr>
        <w:t>M</w:t>
      </w:r>
      <w:r w:rsidR="00CD6989" w:rsidRPr="00391AA8">
        <w:rPr>
          <w:rFonts w:eastAsia="Times New Roman" w:cstheme="minorHAnsi"/>
          <w:lang w:eastAsia="pl-PL"/>
        </w:rPr>
        <w:t xml:space="preserve">inisterstwo </w:t>
      </w:r>
      <w:r w:rsidRPr="00391AA8">
        <w:rPr>
          <w:rFonts w:eastAsia="Times New Roman" w:cstheme="minorHAnsi"/>
          <w:lang w:eastAsia="pl-PL"/>
        </w:rPr>
        <w:t xml:space="preserve">model wprowadzenia opłaty P1 ma charakter opłaty publicznej  przez co może uderzyć w zasadę kosztu netto i w rezultacie P1+P2 mogą przekroczyć rzeczywiste koszty niezbędne do świadczenia usług gospodarowania odpadami. Strumień opłaty P1 w obecnym kształcie w naszej ocenie zaburza istotę mechanizm kosztu netto. Staje to w sprzeczności z interesem wszystkich uczestników systemu, szczególnie konsumentów którzy pośrednio poniosą tego skutki, jak i z treścią dyrektywy. </w:t>
      </w:r>
    </w:p>
    <w:p w14:paraId="4E85F2DC" w14:textId="77777777" w:rsidR="009658BC" w:rsidRPr="00391AA8" w:rsidRDefault="009658BC" w:rsidP="009658BC">
      <w:pPr>
        <w:pStyle w:val="Akapitzlist"/>
        <w:ind w:left="284"/>
        <w:jc w:val="both"/>
        <w:rPr>
          <w:rFonts w:eastAsia="Times New Roman" w:cstheme="minorHAnsi"/>
          <w:lang w:eastAsia="pl-PL"/>
        </w:rPr>
      </w:pPr>
    </w:p>
    <w:p w14:paraId="03C2B266" w14:textId="77777777" w:rsidR="009658BC" w:rsidRPr="00391AA8" w:rsidRDefault="009658BC" w:rsidP="009658BC">
      <w:pPr>
        <w:pStyle w:val="Akapitzlist"/>
        <w:ind w:left="284"/>
        <w:jc w:val="both"/>
        <w:rPr>
          <w:rFonts w:eastAsia="Times New Roman" w:cstheme="minorHAnsi"/>
          <w:lang w:eastAsia="pl-PL"/>
        </w:rPr>
      </w:pPr>
      <w:r w:rsidRPr="00391AA8">
        <w:rPr>
          <w:rFonts w:eastAsia="Times New Roman" w:cstheme="minorHAnsi"/>
          <w:lang w:eastAsia="pl-PL"/>
        </w:rPr>
        <w:t>Ponadto proponowany system oparty na dwóch rodzajach wskaźników dla P1 i P2 stwarza ryzyko podwójnych zobowiązań finansowych wobec producentów. Wymagałoby to stworzenia dodatkowego złożonego administracyjnie i kosztownego interfejsu integrującego strumienie opłat P1 i P2, a także zdefiniowania kryteriów określania P1 i P2 w celu zapewnienia przejrzystych informacji na temat obliczania kosztów zbierania, transportu i przetwarzania odpadów z poszczególnych rodzajów odpadów opakowaniowych.</w:t>
      </w:r>
    </w:p>
    <w:p w14:paraId="5F42A9AD" w14:textId="77777777" w:rsidR="009658BC" w:rsidRPr="00391AA8" w:rsidRDefault="009658BC" w:rsidP="009658BC">
      <w:pPr>
        <w:pStyle w:val="Akapitzlist"/>
        <w:ind w:left="284"/>
        <w:jc w:val="both"/>
        <w:rPr>
          <w:rFonts w:eastAsia="Times New Roman" w:cstheme="minorHAnsi"/>
          <w:lang w:eastAsia="pl-PL"/>
        </w:rPr>
      </w:pPr>
    </w:p>
    <w:p w14:paraId="1B743BA6" w14:textId="77777777" w:rsidR="009658BC" w:rsidRPr="00A963A2" w:rsidRDefault="009658BC" w:rsidP="009658BC">
      <w:pPr>
        <w:pStyle w:val="Akapitzlist"/>
        <w:ind w:left="284"/>
        <w:jc w:val="both"/>
        <w:rPr>
          <w:rFonts w:eastAsia="Times New Roman" w:cstheme="minorHAnsi"/>
          <w:color w:val="000000" w:themeColor="text1"/>
          <w:lang w:eastAsia="pl-PL"/>
        </w:rPr>
      </w:pPr>
      <w:r w:rsidRPr="00A963A2">
        <w:rPr>
          <w:rFonts w:eastAsia="Times New Roman" w:cstheme="minorHAnsi"/>
          <w:color w:val="000000" w:themeColor="text1"/>
          <w:lang w:eastAsia="pl-PL"/>
        </w:rPr>
        <w:t>Aby zapewnić sprawiedliwy i przejrzysty podziału środków na przepływ P1 i przepływ P2, należałoby również uwzględnić producentów, którzy ze względu na charakterystyczne dla danego sektora opakowania nie uczestniczą w systemie kaucyjnym, jak ma to miejsce w przypadku sektora kosmetyków i detergentów.</w:t>
      </w:r>
    </w:p>
    <w:p w14:paraId="2222513B" w14:textId="77777777" w:rsidR="009658BC" w:rsidRPr="008A788C" w:rsidRDefault="009658BC" w:rsidP="00A0752F">
      <w:pPr>
        <w:jc w:val="both"/>
      </w:pPr>
      <w:bookmarkStart w:id="0" w:name="_GoBack"/>
    </w:p>
    <w:p w14:paraId="1992FB0F" w14:textId="666EF150" w:rsidR="009658BC" w:rsidRPr="008A788C" w:rsidRDefault="009658BC" w:rsidP="009658BC">
      <w:pPr>
        <w:numPr>
          <w:ilvl w:val="0"/>
          <w:numId w:val="1"/>
        </w:numPr>
        <w:rPr>
          <w:rFonts w:ascii="Calibri" w:hAnsi="Calibri" w:cstheme="minorHAnsi"/>
        </w:rPr>
      </w:pPr>
      <w:r w:rsidRPr="008A788C">
        <w:rPr>
          <w:rFonts w:ascii="Calibri" w:hAnsi="Calibri" w:cstheme="minorHAnsi"/>
          <w:b/>
          <w:bCs/>
        </w:rPr>
        <w:t xml:space="preserve">Jedna organizacja non-profit – organizacja ROP opakowań  </w:t>
      </w:r>
      <w:r w:rsidR="00C63023" w:rsidRPr="008A788C">
        <w:rPr>
          <w:rFonts w:ascii="Calibri" w:hAnsi="Calibri" w:cstheme="minorHAnsi"/>
          <w:b/>
          <w:bCs/>
        </w:rPr>
        <w:t xml:space="preserve">(art. </w:t>
      </w:r>
      <w:r w:rsidR="00A95F6E" w:rsidRPr="008A788C">
        <w:rPr>
          <w:rFonts w:ascii="Calibri" w:hAnsi="Calibri" w:cstheme="minorHAnsi"/>
          <w:b/>
          <w:bCs/>
        </w:rPr>
        <w:t>8a: ust 1a)</w:t>
      </w:r>
      <w:r w:rsidR="003A3B6A" w:rsidRPr="008A788C">
        <w:rPr>
          <w:rFonts w:ascii="Calibri" w:hAnsi="Calibri" w:cstheme="minorHAnsi"/>
          <w:b/>
          <w:bCs/>
        </w:rPr>
        <w:t xml:space="preserve"> c)</w:t>
      </w:r>
      <w:r w:rsidR="00A95F6E" w:rsidRPr="008A788C">
        <w:rPr>
          <w:rFonts w:ascii="Calibri" w:hAnsi="Calibri" w:cstheme="minorHAnsi"/>
          <w:b/>
          <w:bCs/>
        </w:rPr>
        <w:t>, ust 3)</w:t>
      </w:r>
    </w:p>
    <w:p w14:paraId="36B631E3" w14:textId="77777777" w:rsidR="009658BC" w:rsidRPr="008A788C" w:rsidRDefault="009658BC" w:rsidP="009658BC">
      <w:pPr>
        <w:pStyle w:val="Akapitzlist"/>
        <w:ind w:left="360"/>
        <w:rPr>
          <w:rFonts w:ascii="Calibri" w:hAnsi="Calibri" w:cstheme="minorHAnsi"/>
        </w:rPr>
      </w:pPr>
    </w:p>
    <w:p w14:paraId="06A4973A" w14:textId="0064357F" w:rsidR="009658BC" w:rsidRPr="008A788C" w:rsidRDefault="009658BC" w:rsidP="009658BC">
      <w:pPr>
        <w:pStyle w:val="Akapitzlist"/>
        <w:ind w:left="360"/>
        <w:jc w:val="both"/>
        <w:rPr>
          <w:rFonts w:ascii="Calibri" w:hAnsi="Calibri" w:cstheme="minorHAnsi"/>
        </w:rPr>
      </w:pPr>
      <w:r w:rsidRPr="008A788C">
        <w:rPr>
          <w:rFonts w:ascii="Calibri" w:hAnsi="Calibri" w:cstheme="minorHAnsi"/>
        </w:rPr>
        <w:t>Najskuteczniejszym systemem EPR w Europie są te objęte jedną usługą dla organizacji non-profit, w skład której wchodzą wszyscy członkowie zobowiązan</w:t>
      </w:r>
      <w:r w:rsidR="0044292A" w:rsidRPr="008A788C">
        <w:rPr>
          <w:rFonts w:ascii="Calibri" w:hAnsi="Calibri" w:cstheme="minorHAnsi"/>
        </w:rPr>
        <w:t xml:space="preserve">ej branży </w:t>
      </w:r>
      <w:r w:rsidR="00CD6989" w:rsidRPr="008A788C">
        <w:rPr>
          <w:rFonts w:ascii="Calibri" w:hAnsi="Calibri" w:cstheme="minorHAnsi"/>
        </w:rPr>
        <w:t xml:space="preserve">(czyli </w:t>
      </w:r>
      <w:r w:rsidR="0044292A" w:rsidRPr="008A788C">
        <w:rPr>
          <w:rFonts w:ascii="Calibri" w:hAnsi="Calibri" w:cstheme="minorHAnsi"/>
        </w:rPr>
        <w:t>podmioty płacące), i które</w:t>
      </w:r>
      <w:r w:rsidR="001C31F8" w:rsidRPr="008A788C">
        <w:rPr>
          <w:rFonts w:ascii="Calibri" w:hAnsi="Calibri" w:cstheme="minorHAnsi"/>
        </w:rPr>
        <w:t xml:space="preserve"> </w:t>
      </w:r>
      <w:r w:rsidRPr="008A788C">
        <w:rPr>
          <w:rFonts w:ascii="Calibri" w:hAnsi="Calibri" w:cstheme="minorHAnsi"/>
        </w:rPr>
        <w:t>działają na podstawie licencji rządowej. Taka licencja jest udzielana na czas określony, po upływie którego licencja jest przedłużana na podstawie tego, czy poszczególne cele środowiskowe</w:t>
      </w:r>
      <w:r w:rsidR="0044292A" w:rsidRPr="008A788C">
        <w:rPr>
          <w:rFonts w:ascii="Calibri" w:hAnsi="Calibri" w:cstheme="minorHAnsi"/>
        </w:rPr>
        <w:t xml:space="preserve"> </w:t>
      </w:r>
      <w:r w:rsidRPr="008A788C">
        <w:rPr>
          <w:rFonts w:ascii="Calibri" w:hAnsi="Calibri" w:cstheme="minorHAnsi"/>
        </w:rPr>
        <w:t>są spełnione.</w:t>
      </w:r>
    </w:p>
    <w:bookmarkEnd w:id="0"/>
    <w:p w14:paraId="734A43AA" w14:textId="77777777" w:rsidR="009658BC" w:rsidRPr="00A0752F" w:rsidRDefault="009658BC" w:rsidP="009658BC">
      <w:pPr>
        <w:pStyle w:val="Akapitzlist"/>
        <w:ind w:left="360"/>
        <w:jc w:val="both"/>
        <w:rPr>
          <w:rFonts w:ascii="Calibri" w:hAnsi="Calibri" w:cstheme="minorHAnsi"/>
          <w:color w:val="000000" w:themeColor="text1"/>
        </w:rPr>
      </w:pPr>
    </w:p>
    <w:p w14:paraId="0312C86C" w14:textId="36605B88" w:rsidR="009658BC" w:rsidRPr="00A0752F" w:rsidRDefault="0044292A" w:rsidP="0044292A">
      <w:pPr>
        <w:pStyle w:val="Akapitzlist"/>
        <w:ind w:left="360"/>
        <w:jc w:val="both"/>
        <w:rPr>
          <w:rFonts w:ascii="Calibri" w:hAnsi="Calibri" w:cstheme="minorHAnsi"/>
          <w:color w:val="000000" w:themeColor="text1"/>
        </w:rPr>
      </w:pPr>
      <w:r w:rsidRPr="00A0752F">
        <w:rPr>
          <w:rFonts w:ascii="Calibri" w:hAnsi="Calibri" w:cstheme="minorHAnsi"/>
          <w:color w:val="000000" w:themeColor="text1"/>
        </w:rPr>
        <w:t>Organizacja ROP opak</w:t>
      </w:r>
      <w:r w:rsidR="001A5CEE" w:rsidRPr="00A0752F">
        <w:rPr>
          <w:rFonts w:ascii="Calibri" w:hAnsi="Calibri" w:cstheme="minorHAnsi"/>
          <w:color w:val="000000" w:themeColor="text1"/>
        </w:rPr>
        <w:t>o</w:t>
      </w:r>
      <w:r w:rsidRPr="00A0752F">
        <w:rPr>
          <w:rFonts w:ascii="Calibri" w:hAnsi="Calibri" w:cstheme="minorHAnsi"/>
          <w:color w:val="000000" w:themeColor="text1"/>
        </w:rPr>
        <w:t>wań</w:t>
      </w:r>
      <w:r w:rsidR="009658BC" w:rsidRPr="00A0752F">
        <w:rPr>
          <w:rFonts w:ascii="Calibri" w:hAnsi="Calibri" w:cstheme="minorHAnsi"/>
          <w:color w:val="000000" w:themeColor="text1"/>
        </w:rPr>
        <w:t xml:space="preserve"> wypłaca pieniądze władzom lokalnym na podstawie ich wy</w:t>
      </w:r>
      <w:r w:rsidRPr="00A0752F">
        <w:rPr>
          <w:rFonts w:ascii="Calibri" w:hAnsi="Calibri" w:cstheme="minorHAnsi"/>
          <w:color w:val="000000" w:themeColor="text1"/>
        </w:rPr>
        <w:t xml:space="preserve">ników, </w:t>
      </w:r>
      <w:r w:rsidR="009658BC" w:rsidRPr="00A0752F">
        <w:rPr>
          <w:rFonts w:ascii="Calibri" w:hAnsi="Calibri" w:cstheme="minorHAnsi"/>
          <w:color w:val="000000" w:themeColor="text1"/>
        </w:rPr>
        <w:t>potwierdzonych przez raportowanie o ilości i jakości zebranych odpadów.</w:t>
      </w:r>
      <w:r w:rsidRPr="00A0752F">
        <w:rPr>
          <w:rFonts w:ascii="Calibri" w:hAnsi="Calibri" w:cstheme="minorHAnsi"/>
          <w:color w:val="000000" w:themeColor="text1"/>
        </w:rPr>
        <w:t xml:space="preserve"> </w:t>
      </w:r>
      <w:r w:rsidR="009658BC" w:rsidRPr="00A0752F">
        <w:rPr>
          <w:rFonts w:ascii="Calibri" w:hAnsi="Calibri" w:cstheme="minorHAnsi"/>
          <w:color w:val="000000" w:themeColor="text1"/>
        </w:rPr>
        <w:t xml:space="preserve">Posiadają nominalną własność odpadów opakowaniowych, a zatem są odpowiedzialni za zarządzanie przepływem finansowym systemu, tj. otrzymują pieniądze od producentów, </w:t>
      </w:r>
      <w:r w:rsidR="00DC4B68" w:rsidRPr="00A0752F">
        <w:rPr>
          <w:rFonts w:ascii="Calibri" w:hAnsi="Calibri" w:cstheme="minorHAnsi"/>
          <w:color w:val="000000" w:themeColor="text1"/>
        </w:rPr>
        <w:br/>
      </w:r>
      <w:r w:rsidR="009658BC" w:rsidRPr="00A0752F">
        <w:rPr>
          <w:rFonts w:ascii="Calibri" w:hAnsi="Calibri" w:cstheme="minorHAnsi"/>
          <w:color w:val="000000" w:themeColor="text1"/>
        </w:rPr>
        <w:t>a także pieniądze od podmiotów zajmujących się recyklingiem w zależności od wartości strumienia odpadów.</w:t>
      </w:r>
      <w:r w:rsidR="00942C38" w:rsidRPr="00A0752F">
        <w:rPr>
          <w:rFonts w:ascii="Calibri" w:hAnsi="Calibri" w:cstheme="minorHAnsi"/>
          <w:color w:val="000000" w:themeColor="text1"/>
        </w:rPr>
        <w:t xml:space="preserve"> Organizacje takie </w:t>
      </w:r>
      <w:r w:rsidR="00F50508" w:rsidRPr="00A0752F">
        <w:rPr>
          <w:rFonts w:ascii="Calibri" w:hAnsi="Calibri" w:cstheme="minorHAnsi"/>
          <w:color w:val="000000" w:themeColor="text1"/>
        </w:rPr>
        <w:t>powinny</w:t>
      </w:r>
      <w:r w:rsidR="00942C38" w:rsidRPr="00A0752F">
        <w:rPr>
          <w:rFonts w:ascii="Calibri" w:hAnsi="Calibri" w:cstheme="minorHAnsi"/>
          <w:color w:val="000000" w:themeColor="text1"/>
        </w:rPr>
        <w:t xml:space="preserve"> obejmować swoim zasię</w:t>
      </w:r>
      <w:r w:rsidR="00F50508" w:rsidRPr="00A0752F">
        <w:rPr>
          <w:rFonts w:ascii="Calibri" w:hAnsi="Calibri" w:cstheme="minorHAnsi"/>
          <w:color w:val="000000" w:themeColor="text1"/>
        </w:rPr>
        <w:t>giem wszystkie rodzaje opakowań.</w:t>
      </w:r>
      <w:r w:rsidR="00942C38" w:rsidRPr="00A0752F">
        <w:rPr>
          <w:rFonts w:ascii="Calibri" w:hAnsi="Calibri" w:cstheme="minorHAnsi"/>
          <w:color w:val="000000" w:themeColor="text1"/>
        </w:rPr>
        <w:t xml:space="preserve"> </w:t>
      </w:r>
      <w:r w:rsidR="00F50508" w:rsidRPr="00A0752F">
        <w:rPr>
          <w:rFonts w:ascii="Calibri" w:hAnsi="Calibri" w:cstheme="minorHAnsi"/>
          <w:color w:val="000000" w:themeColor="text1"/>
        </w:rPr>
        <w:t>M</w:t>
      </w:r>
      <w:r w:rsidR="00942C38" w:rsidRPr="00A0752F">
        <w:rPr>
          <w:rFonts w:ascii="Calibri" w:hAnsi="Calibri" w:cstheme="minorHAnsi"/>
          <w:color w:val="000000" w:themeColor="text1"/>
        </w:rPr>
        <w:t xml:space="preserve">iałoby to na celu </w:t>
      </w:r>
      <w:r w:rsidR="00F50508" w:rsidRPr="00A0752F">
        <w:rPr>
          <w:rFonts w:ascii="Calibri" w:hAnsi="Calibri" w:cstheme="minorHAnsi"/>
          <w:color w:val="000000" w:themeColor="text1"/>
        </w:rPr>
        <w:t xml:space="preserve">zapobieganiu wyjęcia z ogólnego strumienia odpadów  o większej wartości rynkowej i pozostawienie </w:t>
      </w:r>
      <w:r w:rsidR="00CD6989" w:rsidRPr="00A0752F">
        <w:rPr>
          <w:rFonts w:ascii="Calibri" w:hAnsi="Calibri" w:cstheme="minorHAnsi"/>
          <w:color w:val="000000" w:themeColor="text1"/>
        </w:rPr>
        <w:t>t</w:t>
      </w:r>
      <w:r w:rsidR="00CD6989">
        <w:rPr>
          <w:rFonts w:ascii="Calibri" w:hAnsi="Calibri" w:cstheme="minorHAnsi"/>
          <w:color w:val="000000" w:themeColor="text1"/>
        </w:rPr>
        <w:t>y</w:t>
      </w:r>
      <w:r w:rsidR="00CD6989" w:rsidRPr="00A0752F">
        <w:rPr>
          <w:rFonts w:ascii="Calibri" w:hAnsi="Calibri" w:cstheme="minorHAnsi"/>
          <w:color w:val="000000" w:themeColor="text1"/>
        </w:rPr>
        <w:t xml:space="preserve">ch </w:t>
      </w:r>
      <w:r w:rsidR="00F50508" w:rsidRPr="00A0752F">
        <w:rPr>
          <w:rFonts w:ascii="Calibri" w:hAnsi="Calibri" w:cstheme="minorHAnsi"/>
          <w:color w:val="000000" w:themeColor="text1"/>
        </w:rPr>
        <w:t xml:space="preserve">nie </w:t>
      </w:r>
      <w:r w:rsidR="00572912" w:rsidRPr="00A0752F">
        <w:rPr>
          <w:rFonts w:ascii="Calibri" w:hAnsi="Calibri" w:cstheme="minorHAnsi"/>
          <w:color w:val="000000" w:themeColor="text1"/>
        </w:rPr>
        <w:t>przynosz</w:t>
      </w:r>
      <w:r w:rsidR="00572912">
        <w:rPr>
          <w:rFonts w:ascii="Calibri" w:hAnsi="Calibri" w:cstheme="minorHAnsi"/>
          <w:color w:val="000000" w:themeColor="text1"/>
        </w:rPr>
        <w:t>ą</w:t>
      </w:r>
      <w:r w:rsidR="00572912" w:rsidRPr="00A0752F">
        <w:rPr>
          <w:rFonts w:ascii="Calibri" w:hAnsi="Calibri" w:cstheme="minorHAnsi"/>
          <w:color w:val="000000" w:themeColor="text1"/>
        </w:rPr>
        <w:t>cych</w:t>
      </w:r>
      <w:r w:rsidR="00CD6989" w:rsidRPr="00A0752F">
        <w:rPr>
          <w:rFonts w:ascii="Calibri" w:hAnsi="Calibri" w:cstheme="minorHAnsi"/>
          <w:color w:val="000000" w:themeColor="text1"/>
        </w:rPr>
        <w:t xml:space="preserve"> </w:t>
      </w:r>
      <w:r w:rsidR="00A95F6E">
        <w:rPr>
          <w:rFonts w:ascii="Calibri" w:hAnsi="Calibri" w:cstheme="minorHAnsi"/>
          <w:color w:val="000000" w:themeColor="text1"/>
        </w:rPr>
        <w:t>zysku.</w:t>
      </w:r>
    </w:p>
    <w:p w14:paraId="029F8DDC" w14:textId="77777777" w:rsidR="009658BC" w:rsidRPr="00A0752F" w:rsidRDefault="009658BC" w:rsidP="009658BC">
      <w:pPr>
        <w:pStyle w:val="Akapitzlist"/>
        <w:ind w:left="360"/>
        <w:jc w:val="both"/>
        <w:rPr>
          <w:rFonts w:ascii="Calibri" w:hAnsi="Calibri" w:cstheme="minorHAnsi"/>
          <w:color w:val="000000" w:themeColor="text1"/>
        </w:rPr>
      </w:pPr>
    </w:p>
    <w:p w14:paraId="3E11F45C" w14:textId="204C64D3" w:rsidR="009658BC" w:rsidRPr="00A0752F" w:rsidRDefault="00DC4B68" w:rsidP="009658BC">
      <w:pPr>
        <w:pStyle w:val="Akapitzlist"/>
        <w:ind w:left="360"/>
        <w:jc w:val="both"/>
        <w:rPr>
          <w:rFonts w:ascii="Calibri" w:hAnsi="Calibri" w:cstheme="minorHAnsi"/>
          <w:color w:val="000000" w:themeColor="text1"/>
        </w:rPr>
      </w:pPr>
      <w:r w:rsidRPr="00A0752F">
        <w:rPr>
          <w:rFonts w:ascii="Calibri" w:hAnsi="Calibri" w:cstheme="minorHAnsi"/>
          <w:color w:val="000000" w:themeColor="text1"/>
        </w:rPr>
        <w:t>Ponadto organizacje ROP opakowań odpowiedzi</w:t>
      </w:r>
      <w:r w:rsidR="00CD6989">
        <w:rPr>
          <w:rFonts w:ascii="Calibri" w:hAnsi="Calibri" w:cstheme="minorHAnsi"/>
          <w:color w:val="000000" w:themeColor="text1"/>
        </w:rPr>
        <w:t>a</w:t>
      </w:r>
      <w:r w:rsidRPr="00A0752F">
        <w:rPr>
          <w:rFonts w:ascii="Calibri" w:hAnsi="Calibri" w:cstheme="minorHAnsi"/>
          <w:color w:val="000000" w:themeColor="text1"/>
        </w:rPr>
        <w:t>lne byłyby za finansowanie kampanii edukacyjnych i uświadamiających</w:t>
      </w:r>
      <w:r w:rsidR="009658BC" w:rsidRPr="00A0752F">
        <w:rPr>
          <w:rFonts w:ascii="Calibri" w:hAnsi="Calibri" w:cstheme="minorHAnsi"/>
          <w:color w:val="000000" w:themeColor="text1"/>
        </w:rPr>
        <w:t xml:space="preserve"> </w:t>
      </w:r>
      <w:r w:rsidR="00CD6989">
        <w:rPr>
          <w:rFonts w:ascii="Calibri" w:hAnsi="Calibri" w:cstheme="minorHAnsi"/>
          <w:color w:val="000000" w:themeColor="text1"/>
        </w:rPr>
        <w:t>kierowanych do</w:t>
      </w:r>
      <w:r w:rsidR="00572912">
        <w:rPr>
          <w:rFonts w:ascii="Calibri" w:hAnsi="Calibri" w:cstheme="minorHAnsi"/>
          <w:color w:val="000000" w:themeColor="text1"/>
        </w:rPr>
        <w:t xml:space="preserve"> </w:t>
      </w:r>
      <w:r w:rsidR="009658BC" w:rsidRPr="00A0752F">
        <w:rPr>
          <w:rFonts w:ascii="Calibri" w:hAnsi="Calibri" w:cstheme="minorHAnsi"/>
          <w:color w:val="000000" w:themeColor="text1"/>
        </w:rPr>
        <w:t>konsumentów</w:t>
      </w:r>
      <w:r w:rsidRPr="00A0752F">
        <w:rPr>
          <w:rFonts w:ascii="Calibri" w:hAnsi="Calibri" w:cstheme="minorHAnsi"/>
          <w:color w:val="000000" w:themeColor="text1"/>
        </w:rPr>
        <w:t>.</w:t>
      </w:r>
    </w:p>
    <w:p w14:paraId="71A293F6" w14:textId="77777777" w:rsidR="009658BC" w:rsidRPr="00A0752F" w:rsidRDefault="009658BC" w:rsidP="00A0752F">
      <w:pPr>
        <w:jc w:val="both"/>
        <w:rPr>
          <w:u w:val="single"/>
        </w:rPr>
      </w:pPr>
    </w:p>
    <w:p w14:paraId="051328A0" w14:textId="77777777" w:rsidR="00CD6989" w:rsidRPr="00391AA8" w:rsidRDefault="00CD6989" w:rsidP="00CD6989">
      <w:pPr>
        <w:pStyle w:val="Default"/>
        <w:ind w:left="284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  <w:r>
        <w:rPr>
          <w:rFonts w:asciiTheme="minorHAnsi" w:eastAsia="Times New Roman" w:hAnsiTheme="minorHAnsi" w:cstheme="minorHAnsi"/>
          <w:color w:val="auto"/>
          <w:u w:val="single"/>
          <w:lang w:eastAsia="pl-PL"/>
        </w:rPr>
        <w:t>Uwagi PSPKD do p</w:t>
      </w:r>
      <w:r w:rsidRPr="00391AA8">
        <w:rPr>
          <w:rFonts w:asciiTheme="minorHAnsi" w:eastAsia="Times New Roman" w:hAnsiTheme="minorHAnsi" w:cstheme="minorHAnsi"/>
          <w:color w:val="auto"/>
          <w:u w:val="single"/>
          <w:lang w:eastAsia="pl-PL"/>
        </w:rPr>
        <w:t>ropozycj</w:t>
      </w:r>
      <w:r>
        <w:rPr>
          <w:rFonts w:asciiTheme="minorHAnsi" w:eastAsia="Times New Roman" w:hAnsiTheme="minorHAnsi" w:cstheme="minorHAnsi"/>
          <w:color w:val="auto"/>
          <w:u w:val="single"/>
          <w:lang w:eastAsia="pl-PL"/>
        </w:rPr>
        <w:t>i</w:t>
      </w:r>
      <w:r w:rsidRPr="00391AA8">
        <w:rPr>
          <w:rFonts w:asciiTheme="minorHAnsi" w:eastAsia="Times New Roman" w:hAnsiTheme="minorHAnsi" w:cstheme="minorHAnsi"/>
          <w:color w:val="auto"/>
          <w:u w:val="single"/>
          <w:lang w:eastAsia="pl-PL"/>
        </w:rPr>
        <w:t xml:space="preserve"> Ministerstwa</w:t>
      </w:r>
      <w:r w:rsidRPr="00391AA8">
        <w:rPr>
          <w:rFonts w:asciiTheme="minorHAnsi" w:eastAsia="Times New Roman" w:hAnsiTheme="minorHAnsi" w:cstheme="minorHAnsi"/>
          <w:color w:val="auto"/>
          <w:lang w:eastAsia="pl-PL"/>
        </w:rPr>
        <w:t xml:space="preserve">: </w:t>
      </w:r>
    </w:p>
    <w:p w14:paraId="61F0A407" w14:textId="77777777" w:rsidR="009658BC" w:rsidRPr="00A0752F" w:rsidRDefault="009658BC" w:rsidP="009658BC">
      <w:pPr>
        <w:ind w:left="348"/>
        <w:jc w:val="both"/>
        <w:rPr>
          <w:u w:val="single"/>
        </w:rPr>
      </w:pPr>
    </w:p>
    <w:p w14:paraId="67D19A99" w14:textId="77777777" w:rsidR="009658BC" w:rsidRPr="00A0752F" w:rsidRDefault="009658BC" w:rsidP="005B7251">
      <w:pPr>
        <w:ind w:left="348"/>
        <w:jc w:val="both"/>
      </w:pPr>
      <w:r w:rsidRPr="00A0752F">
        <w:lastRenderedPageBreak/>
        <w:t>Wprowadzenie nowego podmiotu, regulatora, wymagałoby dodatkowego finansowania, przyczyniając się do już oczekiwa</w:t>
      </w:r>
      <w:r w:rsidR="00716543" w:rsidRPr="00A0752F">
        <w:t>nego znacznego wzrostu opłat ROP</w:t>
      </w:r>
      <w:r w:rsidR="005B7251" w:rsidRPr="00A0752F">
        <w:t xml:space="preserve">. </w:t>
      </w:r>
      <w:r w:rsidRPr="00A0752F">
        <w:t xml:space="preserve">Podział obowiązków między organ regulacyjny a organizacje </w:t>
      </w:r>
      <w:r w:rsidR="005B7251" w:rsidRPr="00A0752F">
        <w:t>ROP opakowań</w:t>
      </w:r>
      <w:r w:rsidRPr="00A0752F">
        <w:t xml:space="preserve"> nie tylko zwiększa koszty ogólne, ale dodatkowo osłabia niezbędny związek mię</w:t>
      </w:r>
      <w:r w:rsidR="006A5FB4" w:rsidRPr="00A0752F">
        <w:t xml:space="preserve">dzy opłatami związanymi z ROP, </w:t>
      </w:r>
      <w:r w:rsidRPr="00A0752F">
        <w:t>a skutecznością systemu i podważa jego przejrzystość.</w:t>
      </w:r>
    </w:p>
    <w:p w14:paraId="6F24DBA9" w14:textId="77777777" w:rsidR="009658BC" w:rsidRPr="00A0752F" w:rsidRDefault="009658BC" w:rsidP="009658BC">
      <w:pPr>
        <w:ind w:left="348"/>
        <w:jc w:val="both"/>
      </w:pPr>
    </w:p>
    <w:p w14:paraId="740BDACD" w14:textId="671C5EA9" w:rsidR="009658BC" w:rsidRPr="00A0752F" w:rsidRDefault="009658BC" w:rsidP="009658BC">
      <w:pPr>
        <w:ind w:left="348"/>
        <w:jc w:val="both"/>
      </w:pPr>
      <w:r w:rsidRPr="00A0752F">
        <w:t>System przepływu opłat P1 i P2 zaproponowany przez Ministerstwo Klimatu jest nie</w:t>
      </w:r>
      <w:r w:rsidR="006A5FB4" w:rsidRPr="00A0752F">
        <w:t xml:space="preserve">czytelny </w:t>
      </w:r>
      <w:r w:rsidRPr="00A0752F">
        <w:t xml:space="preserve">z punktu widzenia praw i obowiązków organizacji ROP opakowań. Do tej pory to organizacje odzysku, w nowej koncepcji </w:t>
      </w:r>
      <w:r w:rsidR="00A231AE" w:rsidRPr="00A0752F">
        <w:t>uwzględnion</w:t>
      </w:r>
      <w:r w:rsidR="00A231AE">
        <w:t>e</w:t>
      </w:r>
      <w:r w:rsidR="00A231AE" w:rsidRPr="00A0752F">
        <w:t xml:space="preserve"> </w:t>
      </w:r>
      <w:r w:rsidRPr="00A0752F">
        <w:t>jako część organizacji ROP opakowań, były odpowiedzialne za wypełnianie obowiązków producentów. W nowym schemacie brakuje informacji na temat powiązania pomiędzy organizacjami ROP opakowań, a systemami gminnymi, w których obowiązki producentów dotyczące osiągania</w:t>
      </w:r>
      <w:r w:rsidR="006A5FB4" w:rsidRPr="00A0752F">
        <w:t xml:space="preserve"> wymaganych poziomów zbierania </w:t>
      </w:r>
      <w:r w:rsidRPr="00A0752F">
        <w:t xml:space="preserve">i recyklingu odpadów nadal będą mogły być realizowane. Propozycja Ministerstwa Klimatu mówi, że organizacje ROP opakowań powinni zajmować się zbiórką odpadów, </w:t>
      </w:r>
      <w:r w:rsidR="00A231AE" w:rsidRPr="00A0752F">
        <w:t>mi</w:t>
      </w:r>
      <w:r w:rsidR="00A231AE">
        <w:t>ę</w:t>
      </w:r>
      <w:r w:rsidR="00A231AE" w:rsidRPr="00A0752F">
        <w:t xml:space="preserve">dzy </w:t>
      </w:r>
      <w:r w:rsidRPr="00A0752F">
        <w:t xml:space="preserve">innymi w ramach systemu kaucyjnego. Jednak propozycja </w:t>
      </w:r>
      <w:r w:rsidR="00A231AE">
        <w:t>M</w:t>
      </w:r>
      <w:r w:rsidR="00A231AE" w:rsidRPr="00A0752F">
        <w:t xml:space="preserve">inisterstwa </w:t>
      </w:r>
      <w:r w:rsidRPr="00A0752F">
        <w:t xml:space="preserve">nie wyjaśnia szczegółów udziału organizacji ROP opakowań, a więc organizacji </w:t>
      </w:r>
      <w:r w:rsidR="005B7251" w:rsidRPr="00A0752F">
        <w:t>finansowanych</w:t>
      </w:r>
      <w:r w:rsidRPr="00A0752F">
        <w:t xml:space="preserve"> przez producentów do realizacji zadań związanych </w:t>
      </w:r>
      <w:r w:rsidR="005B7251" w:rsidRPr="00A0752F">
        <w:t>z gospodarką</w:t>
      </w:r>
      <w:r w:rsidRPr="00A0752F">
        <w:t xml:space="preserve"> odpadami opakowaniowymi, w systemie gminnym. Wniosek </w:t>
      </w:r>
      <w:r w:rsidR="00A231AE">
        <w:t>M</w:t>
      </w:r>
      <w:r w:rsidR="00A231AE" w:rsidRPr="00A0752F">
        <w:t xml:space="preserve">inisterstwa </w:t>
      </w:r>
      <w:r w:rsidRPr="00A0752F">
        <w:t xml:space="preserve">nie mówi nawet, czy organizacje </w:t>
      </w:r>
      <w:r w:rsidR="005B7251" w:rsidRPr="00A0752F">
        <w:t>ROP opakowań</w:t>
      </w:r>
      <w:r w:rsidRPr="00A0752F">
        <w:t xml:space="preserve"> mają wystarczające informacje na temat ilości odpadów w systemie komunalnym. Informacje te są niezbędne do wypełnienia obowiązków producentów, w tym producentów kosmetyków i detergentów.</w:t>
      </w:r>
    </w:p>
    <w:p w14:paraId="7A034751" w14:textId="77777777" w:rsidR="009658BC" w:rsidRPr="00A0752F" w:rsidRDefault="009658BC" w:rsidP="009658BC">
      <w:pPr>
        <w:jc w:val="both"/>
      </w:pPr>
    </w:p>
    <w:p w14:paraId="6AD3E543" w14:textId="3DEF4767" w:rsidR="009658BC" w:rsidRPr="00A0752F" w:rsidRDefault="009658BC" w:rsidP="009658BC">
      <w:pPr>
        <w:pStyle w:val="Akapitzlist"/>
        <w:numPr>
          <w:ilvl w:val="0"/>
          <w:numId w:val="1"/>
        </w:numPr>
        <w:spacing w:after="160" w:line="252" w:lineRule="auto"/>
        <w:ind w:left="284" w:hanging="284"/>
        <w:contextualSpacing w:val="0"/>
        <w:jc w:val="both"/>
        <w:rPr>
          <w:rFonts w:eastAsia="Times New Roman" w:cstheme="minorHAnsi"/>
          <w:b/>
          <w:lang w:eastAsia="pl-PL"/>
        </w:rPr>
      </w:pPr>
      <w:r w:rsidRPr="00A0752F">
        <w:rPr>
          <w:rFonts w:eastAsia="Times New Roman" w:cstheme="minorHAnsi"/>
          <w:b/>
          <w:lang w:eastAsia="pl-PL"/>
        </w:rPr>
        <w:t xml:space="preserve">Mechanizm motywacyjny dla gmin i mieszkańców </w:t>
      </w:r>
      <w:r w:rsidR="003A3B6A">
        <w:rPr>
          <w:rFonts w:eastAsia="Times New Roman" w:cstheme="minorHAnsi"/>
          <w:b/>
          <w:lang w:eastAsia="pl-PL"/>
        </w:rPr>
        <w:t>(art. 8a, ust 1 a), b), c), ust 2)</w:t>
      </w:r>
    </w:p>
    <w:p w14:paraId="5E0F1879" w14:textId="46687686" w:rsidR="009658BC" w:rsidRPr="00A0752F" w:rsidRDefault="009658BC" w:rsidP="009658BC">
      <w:pPr>
        <w:pStyle w:val="Default"/>
        <w:ind w:left="284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  <w:r w:rsidRPr="00A0752F">
        <w:rPr>
          <w:rFonts w:asciiTheme="minorHAnsi" w:eastAsia="Times New Roman" w:hAnsiTheme="minorHAnsi" w:cstheme="minorHAnsi"/>
          <w:color w:val="auto"/>
          <w:lang w:eastAsia="pl-PL"/>
        </w:rPr>
        <w:t xml:space="preserve">Podstawą dla koncepcji systemu ROP powinno być założenie powiązania </w:t>
      </w:r>
      <w:r w:rsidRPr="00A0752F">
        <w:rPr>
          <w:rFonts w:asciiTheme="minorHAnsi" w:eastAsia="Times New Roman" w:hAnsiTheme="minorHAnsi" w:cstheme="minorHAnsi"/>
          <w:b/>
          <w:color w:val="auto"/>
          <w:lang w:eastAsia="pl-PL"/>
        </w:rPr>
        <w:t>stawek opłat zbierania i przetwarzania odpadów z efektywnością procesu odzysku</w:t>
      </w:r>
      <w:r w:rsidRPr="00A0752F">
        <w:rPr>
          <w:rFonts w:asciiTheme="minorHAnsi" w:eastAsia="Times New Roman" w:hAnsiTheme="minorHAnsi" w:cstheme="minorHAnsi"/>
          <w:color w:val="auto"/>
          <w:lang w:eastAsia="pl-PL"/>
        </w:rPr>
        <w:t>. Niepowiązane z efektywnością stałe opłaty nie wymuszają efektywności procesu, w tym redukcji opakowań jak również ich prawidłowej segregacji.</w:t>
      </w:r>
    </w:p>
    <w:p w14:paraId="042AD1C5" w14:textId="77777777" w:rsidR="009658BC" w:rsidRPr="00A0752F" w:rsidRDefault="009658BC" w:rsidP="009658BC">
      <w:pPr>
        <w:pStyle w:val="Default"/>
        <w:ind w:left="284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</w:p>
    <w:p w14:paraId="79BE370C" w14:textId="3097D98F" w:rsidR="009658BC" w:rsidRPr="00A0752F" w:rsidRDefault="009658BC" w:rsidP="009658BC">
      <w:pPr>
        <w:spacing w:after="160" w:line="252" w:lineRule="auto"/>
        <w:ind w:left="284"/>
        <w:jc w:val="both"/>
        <w:rPr>
          <w:rFonts w:ascii="Calibri" w:hAnsi="Calibri" w:cstheme="minorHAnsi"/>
          <w:bCs/>
          <w:color w:val="000000" w:themeColor="text1"/>
        </w:rPr>
      </w:pPr>
      <w:r w:rsidRPr="00A0752F">
        <w:rPr>
          <w:rFonts w:eastAsia="Times New Roman" w:cstheme="minorHAnsi"/>
          <w:lang w:eastAsia="pl-PL"/>
        </w:rPr>
        <w:t>Wprowadzenie systemu motywacyjnego dla wszystkich uczestników systemu, a w szczególności dla gmin (bo od nich w największym stopniu zależy jakość segregacji mająca fundamentalny wpływ na koszty w kolejnych etapach procesu),  w celu uzyskania jak najwyższej jakości i ilości odpadów</w:t>
      </w:r>
      <w:r w:rsidR="00A231AE">
        <w:rPr>
          <w:rFonts w:eastAsia="Times New Roman" w:cstheme="minorHAnsi"/>
          <w:lang w:eastAsia="pl-PL"/>
        </w:rPr>
        <w:t xml:space="preserve"> </w:t>
      </w:r>
      <w:r w:rsidRPr="00A0752F">
        <w:rPr>
          <w:rFonts w:eastAsia="Times New Roman" w:cstheme="minorHAnsi"/>
          <w:lang w:eastAsia="pl-PL"/>
        </w:rPr>
        <w:t xml:space="preserve">z selektywnej zbiórki, jest krytyczne dla optymalizacji kosztów recyklingu, a w szczególności jakości, dostępności i kosztów recyklatu.  </w:t>
      </w:r>
      <w:r w:rsidRPr="00A0752F">
        <w:rPr>
          <w:rFonts w:ascii="Calibri" w:hAnsi="Calibri" w:cstheme="minorHAnsi"/>
          <w:bCs/>
          <w:color w:val="000000" w:themeColor="text1"/>
        </w:rPr>
        <w:t>Od jakości surowca wtórnego będą zależeć:</w:t>
      </w:r>
    </w:p>
    <w:p w14:paraId="1152C850" w14:textId="77777777" w:rsidR="009658BC" w:rsidRPr="00A0752F" w:rsidRDefault="009658BC" w:rsidP="009658BC">
      <w:pPr>
        <w:pStyle w:val="Default"/>
        <w:numPr>
          <w:ilvl w:val="0"/>
          <w:numId w:val="2"/>
        </w:numPr>
        <w:jc w:val="both"/>
        <w:rPr>
          <w:rFonts w:ascii="Calibri" w:hAnsi="Calibri" w:cstheme="minorHAnsi"/>
          <w:bCs/>
          <w:color w:val="000000" w:themeColor="text1"/>
        </w:rPr>
      </w:pPr>
      <w:r w:rsidRPr="00A0752F">
        <w:rPr>
          <w:rFonts w:ascii="Calibri" w:hAnsi="Calibri" w:cstheme="minorHAnsi"/>
          <w:bCs/>
          <w:color w:val="000000" w:themeColor="text1"/>
        </w:rPr>
        <w:t>technicznie możliwości zastosowania danego surowca wtórnego w produkcji;</w:t>
      </w:r>
    </w:p>
    <w:p w14:paraId="2FDB6FC4" w14:textId="77777777" w:rsidR="009658BC" w:rsidRPr="00A0752F" w:rsidRDefault="009658BC" w:rsidP="009658BC">
      <w:pPr>
        <w:pStyle w:val="Default"/>
        <w:numPr>
          <w:ilvl w:val="0"/>
          <w:numId w:val="2"/>
        </w:numPr>
        <w:jc w:val="both"/>
        <w:rPr>
          <w:rFonts w:ascii="Calibri" w:hAnsi="Calibri" w:cstheme="minorHAnsi"/>
          <w:bCs/>
          <w:color w:val="000000" w:themeColor="text1"/>
        </w:rPr>
      </w:pPr>
      <w:r w:rsidRPr="00A0752F">
        <w:rPr>
          <w:rFonts w:ascii="Calibri" w:hAnsi="Calibri" w:cstheme="minorHAnsi"/>
          <w:bCs/>
          <w:color w:val="000000" w:themeColor="text1"/>
        </w:rPr>
        <w:t>akceptacja użycia surowca wtórnego przez konsumenta;</w:t>
      </w:r>
    </w:p>
    <w:p w14:paraId="105B8FB8" w14:textId="77777777" w:rsidR="009658BC" w:rsidRPr="00A0752F" w:rsidRDefault="009658BC" w:rsidP="009658BC">
      <w:pPr>
        <w:pStyle w:val="Default"/>
        <w:numPr>
          <w:ilvl w:val="0"/>
          <w:numId w:val="2"/>
        </w:numPr>
        <w:jc w:val="both"/>
        <w:rPr>
          <w:rFonts w:ascii="Calibri" w:hAnsi="Calibri" w:cstheme="minorHAnsi"/>
          <w:bCs/>
          <w:color w:val="000000" w:themeColor="text1"/>
        </w:rPr>
      </w:pPr>
      <w:r w:rsidRPr="00A0752F">
        <w:rPr>
          <w:rFonts w:ascii="Calibri" w:hAnsi="Calibri" w:cstheme="minorHAnsi"/>
          <w:bCs/>
          <w:color w:val="000000" w:themeColor="text1"/>
        </w:rPr>
        <w:t xml:space="preserve">bezpieczeństwo surowca wtórnego dla zdrowia konsumenta;     </w:t>
      </w:r>
    </w:p>
    <w:p w14:paraId="23A52D55" w14:textId="77777777" w:rsidR="009658BC" w:rsidRPr="00A0752F" w:rsidRDefault="009658BC" w:rsidP="009658BC">
      <w:pPr>
        <w:pStyle w:val="Default"/>
        <w:numPr>
          <w:ilvl w:val="0"/>
          <w:numId w:val="2"/>
        </w:numPr>
        <w:jc w:val="both"/>
        <w:rPr>
          <w:rFonts w:ascii="Calibri" w:hAnsi="Calibri" w:cstheme="minorHAnsi"/>
          <w:bCs/>
          <w:color w:val="000000" w:themeColor="text1"/>
        </w:rPr>
      </w:pPr>
      <w:r w:rsidRPr="00A0752F">
        <w:rPr>
          <w:rFonts w:ascii="Calibri" w:hAnsi="Calibri" w:cstheme="minorHAnsi"/>
          <w:bCs/>
          <w:color w:val="000000" w:themeColor="text1"/>
        </w:rPr>
        <w:t>zwiększenie dochodów z odzysku, a tym samym zmniejszenie kosztów wprowadzania produktów do systemu.</w:t>
      </w:r>
    </w:p>
    <w:p w14:paraId="12C8E528" w14:textId="77777777" w:rsidR="009658BC" w:rsidRPr="00A0752F" w:rsidRDefault="009658BC" w:rsidP="009658BC">
      <w:pPr>
        <w:ind w:left="284"/>
        <w:jc w:val="both"/>
        <w:rPr>
          <w:rFonts w:cstheme="minorHAnsi"/>
          <w:u w:val="single"/>
        </w:rPr>
      </w:pPr>
    </w:p>
    <w:p w14:paraId="400BE9C0" w14:textId="77777777" w:rsidR="00A231AE" w:rsidRPr="00391AA8" w:rsidRDefault="00A231AE" w:rsidP="00A231AE">
      <w:pPr>
        <w:pStyle w:val="Default"/>
        <w:ind w:left="284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  <w:r>
        <w:rPr>
          <w:rFonts w:asciiTheme="minorHAnsi" w:eastAsia="Times New Roman" w:hAnsiTheme="minorHAnsi" w:cstheme="minorHAnsi"/>
          <w:color w:val="auto"/>
          <w:u w:val="single"/>
          <w:lang w:eastAsia="pl-PL"/>
        </w:rPr>
        <w:t>Uwagi PSPKD do p</w:t>
      </w:r>
      <w:r w:rsidRPr="00391AA8">
        <w:rPr>
          <w:rFonts w:asciiTheme="minorHAnsi" w:eastAsia="Times New Roman" w:hAnsiTheme="minorHAnsi" w:cstheme="minorHAnsi"/>
          <w:color w:val="auto"/>
          <w:u w:val="single"/>
          <w:lang w:eastAsia="pl-PL"/>
        </w:rPr>
        <w:t>ropozycj</w:t>
      </w:r>
      <w:r>
        <w:rPr>
          <w:rFonts w:asciiTheme="minorHAnsi" w:eastAsia="Times New Roman" w:hAnsiTheme="minorHAnsi" w:cstheme="minorHAnsi"/>
          <w:color w:val="auto"/>
          <w:u w:val="single"/>
          <w:lang w:eastAsia="pl-PL"/>
        </w:rPr>
        <w:t>i</w:t>
      </w:r>
      <w:r w:rsidRPr="00391AA8">
        <w:rPr>
          <w:rFonts w:asciiTheme="minorHAnsi" w:eastAsia="Times New Roman" w:hAnsiTheme="minorHAnsi" w:cstheme="minorHAnsi"/>
          <w:color w:val="auto"/>
          <w:u w:val="single"/>
          <w:lang w:eastAsia="pl-PL"/>
        </w:rPr>
        <w:t xml:space="preserve"> Ministerstwa</w:t>
      </w:r>
      <w:r w:rsidRPr="00391AA8">
        <w:rPr>
          <w:rFonts w:asciiTheme="minorHAnsi" w:eastAsia="Times New Roman" w:hAnsiTheme="minorHAnsi" w:cstheme="minorHAnsi"/>
          <w:color w:val="auto"/>
          <w:lang w:eastAsia="pl-PL"/>
        </w:rPr>
        <w:t xml:space="preserve">: </w:t>
      </w:r>
    </w:p>
    <w:p w14:paraId="13017D9B" w14:textId="77777777" w:rsidR="009658BC" w:rsidRPr="00335277" w:rsidRDefault="009658BC" w:rsidP="009658BC">
      <w:pPr>
        <w:ind w:left="284"/>
        <w:jc w:val="both"/>
        <w:rPr>
          <w:rFonts w:cstheme="minorHAnsi"/>
          <w:sz w:val="22"/>
          <w:szCs w:val="22"/>
          <w:u w:val="single"/>
        </w:rPr>
      </w:pPr>
    </w:p>
    <w:p w14:paraId="3B3C6CE4" w14:textId="6C69A57A" w:rsidR="009658BC" w:rsidRPr="005A30AF" w:rsidRDefault="009658BC" w:rsidP="005A30AF">
      <w:pPr>
        <w:ind w:left="284"/>
        <w:jc w:val="both"/>
        <w:rPr>
          <w:rFonts w:ascii="Calibri" w:hAnsi="Calibri" w:cstheme="minorHAnsi"/>
          <w:color w:val="000000" w:themeColor="text1"/>
          <w:sz w:val="22"/>
          <w:szCs w:val="22"/>
        </w:rPr>
      </w:pPr>
      <w:r w:rsidRPr="00A963A2">
        <w:rPr>
          <w:rFonts w:cstheme="minorHAnsi"/>
        </w:rPr>
        <w:t xml:space="preserve">Zaproponowany przez Ministerstwo Klimatu system wsparcia finansowego gmin </w:t>
      </w:r>
      <w:r w:rsidR="00E91081">
        <w:rPr>
          <w:rFonts w:cstheme="minorHAnsi"/>
        </w:rPr>
        <w:br/>
      </w:r>
      <w:r w:rsidRPr="00A963A2">
        <w:rPr>
          <w:rFonts w:cstheme="minorHAnsi"/>
        </w:rPr>
        <w:t xml:space="preserve">w edukacji, prowadzącej do jak najlepszej selekcji zbieranych odpadów jest warunkiem koniecznym ale niewystarczającym w osiąganiu jak najwyższej jakości odpadów przez </w:t>
      </w:r>
      <w:r w:rsidRPr="00A963A2">
        <w:rPr>
          <w:rFonts w:cstheme="minorHAnsi"/>
        </w:rPr>
        <w:lastRenderedPageBreak/>
        <w:t xml:space="preserve">gminy. </w:t>
      </w:r>
      <w:r w:rsidRPr="00A963A2">
        <w:rPr>
          <w:rFonts w:eastAsia="Calibri" w:cstheme="minorHAnsi"/>
          <w:bCs/>
          <w:color w:val="000000" w:themeColor="text1"/>
        </w:rPr>
        <w:t>Jakość zebranych odpadów będzie miała zasadniczy wpływ na efektywność odzyskanego surowca i  jego wartość rynkową. Co za tym idzie będzie motywować władze gmin do skutecznej edukacji mieszkańców i nagradzać najlepsze jednostki. Dlatego dofinansowanie gmin powinno być uzależnione zarówno od jakości i ilości zebranych odpadów, a to z kolei może być osiągnięte za pomocą</w:t>
      </w:r>
      <w:r w:rsidRPr="00A963A2">
        <w:rPr>
          <w:rFonts w:cstheme="minorHAnsi"/>
        </w:rPr>
        <w:t xml:space="preserve"> systemu motywacyjnego dla gmin, mających bezpośredni wpływ na jakość segregacji odpadów przez mieszkańców.  Efektywnym i sprawdzonym narzędziem jest stały </w:t>
      </w:r>
      <w:r w:rsidRPr="00A963A2">
        <w:rPr>
          <w:rFonts w:ascii="Calibri" w:hAnsi="Calibri" w:cstheme="minorHAnsi"/>
          <w:color w:val="000000" w:themeColor="text1"/>
        </w:rPr>
        <w:t>ranking gmin uzależniający finansowanie od ilości i jakości posegregowanych odpadów. Bez systemu motywac</w:t>
      </w:r>
      <w:r w:rsidR="00E91081">
        <w:rPr>
          <w:rFonts w:ascii="Calibri" w:hAnsi="Calibri" w:cstheme="minorHAnsi"/>
          <w:color w:val="000000" w:themeColor="text1"/>
        </w:rPr>
        <w:t xml:space="preserve">yjnego </w:t>
      </w:r>
      <w:r w:rsidR="009A7AC8">
        <w:rPr>
          <w:rFonts w:ascii="Calibri" w:hAnsi="Calibri" w:cstheme="minorHAnsi"/>
          <w:color w:val="000000" w:themeColor="text1"/>
        </w:rPr>
        <w:t xml:space="preserve">pojawia się  </w:t>
      </w:r>
      <w:r w:rsidR="00E91081">
        <w:rPr>
          <w:rFonts w:ascii="Calibri" w:hAnsi="Calibri" w:cstheme="minorHAnsi"/>
          <w:color w:val="000000" w:themeColor="text1"/>
        </w:rPr>
        <w:t>duże zagrożenie, że</w:t>
      </w:r>
      <w:r w:rsidRPr="00A963A2">
        <w:rPr>
          <w:rFonts w:ascii="Calibri" w:hAnsi="Calibri" w:cstheme="minorHAnsi"/>
          <w:color w:val="000000" w:themeColor="text1"/>
        </w:rPr>
        <w:t xml:space="preserve"> nie zostaną osiągnięte ciągle rosnące cele odzysku surowców wtórnych. Jakość i ilość zebranych odpadów ma zasadniczy wpływ na efektywność odzyskanego surowca i na jego wartość rynkową</w:t>
      </w:r>
      <w:r w:rsidRPr="00111847">
        <w:rPr>
          <w:rFonts w:ascii="Calibri" w:hAnsi="Calibri" w:cstheme="minorHAnsi"/>
          <w:color w:val="000000" w:themeColor="text1"/>
          <w:sz w:val="22"/>
          <w:szCs w:val="22"/>
        </w:rPr>
        <w:t xml:space="preserve">. </w:t>
      </w:r>
    </w:p>
    <w:p w14:paraId="182A288B" w14:textId="77777777" w:rsidR="009658BC" w:rsidRDefault="009658BC" w:rsidP="009658BC">
      <w:pPr>
        <w:pStyle w:val="Default"/>
        <w:jc w:val="both"/>
        <w:rPr>
          <w:rFonts w:ascii="Calibri" w:hAnsi="Calibri" w:cstheme="minorHAnsi"/>
          <w:color w:val="000000" w:themeColor="text1"/>
          <w:sz w:val="22"/>
          <w:szCs w:val="22"/>
        </w:rPr>
      </w:pPr>
    </w:p>
    <w:p w14:paraId="24621B70" w14:textId="77777777" w:rsidR="009658BC" w:rsidRPr="00E91081" w:rsidRDefault="009658BC" w:rsidP="009658BC">
      <w:pPr>
        <w:pStyle w:val="Default"/>
        <w:ind w:left="284"/>
        <w:jc w:val="both"/>
        <w:rPr>
          <w:rFonts w:ascii="Calibri" w:hAnsi="Calibri" w:cstheme="minorHAnsi"/>
          <w:color w:val="000000" w:themeColor="text1"/>
          <w:szCs w:val="22"/>
        </w:rPr>
      </w:pPr>
      <w:r w:rsidRPr="00E91081">
        <w:rPr>
          <w:rFonts w:ascii="Calibri" w:hAnsi="Calibri" w:cstheme="minorHAnsi"/>
          <w:color w:val="000000" w:themeColor="text1"/>
          <w:szCs w:val="22"/>
        </w:rPr>
        <w:t>Aby sprostać takiemu zadaniu trzeba wprowadzić sprawozdawczość dla gmin, ponieważ</w:t>
      </w:r>
      <w:r w:rsidRPr="00E91081">
        <w:rPr>
          <w:rFonts w:ascii="Calibri" w:hAnsi="Calibri" w:cstheme="minorHAnsi"/>
          <w:b/>
          <w:bCs/>
          <w:color w:val="000000" w:themeColor="text1"/>
          <w:szCs w:val="22"/>
        </w:rPr>
        <w:t xml:space="preserve"> </w:t>
      </w:r>
      <w:r w:rsidRPr="00E91081">
        <w:rPr>
          <w:rFonts w:ascii="Calibri" w:hAnsi="Calibri" w:cstheme="minorHAnsi"/>
          <w:color w:val="000000" w:themeColor="text1"/>
          <w:szCs w:val="22"/>
        </w:rPr>
        <w:t xml:space="preserve">bez ustalenia informacji ilościowej (ile wyprodukowanych odpadów) i jakościowej (rodzaj </w:t>
      </w:r>
      <w:r w:rsidR="00E91081">
        <w:rPr>
          <w:rFonts w:ascii="Calibri" w:hAnsi="Calibri" w:cstheme="minorHAnsi"/>
          <w:color w:val="000000" w:themeColor="text1"/>
          <w:szCs w:val="22"/>
        </w:rPr>
        <w:br/>
      </w:r>
      <w:r w:rsidRPr="00E91081">
        <w:rPr>
          <w:rFonts w:ascii="Calibri" w:hAnsi="Calibri" w:cstheme="minorHAnsi"/>
          <w:color w:val="000000" w:themeColor="text1"/>
          <w:szCs w:val="22"/>
        </w:rPr>
        <w:t>i czystość odpadów) budowa optymalnego systemu będzie niemożliwa.</w:t>
      </w:r>
    </w:p>
    <w:p w14:paraId="62C36157" w14:textId="77777777" w:rsidR="009658BC" w:rsidRPr="00E91081" w:rsidRDefault="009658BC" w:rsidP="009658BC">
      <w:pPr>
        <w:pStyle w:val="Default"/>
        <w:ind w:left="284"/>
        <w:jc w:val="both"/>
        <w:rPr>
          <w:rFonts w:ascii="Calibri" w:hAnsi="Calibri" w:cstheme="minorHAnsi"/>
          <w:color w:val="000000" w:themeColor="text1"/>
          <w:szCs w:val="22"/>
        </w:rPr>
      </w:pPr>
    </w:p>
    <w:p w14:paraId="7C7A35A5" w14:textId="77777777" w:rsidR="009658BC" w:rsidRDefault="009658BC" w:rsidP="009658BC">
      <w:pPr>
        <w:pStyle w:val="Default"/>
        <w:ind w:left="284"/>
        <w:jc w:val="both"/>
        <w:rPr>
          <w:rFonts w:ascii="Calibri" w:eastAsia="Times New Roman" w:hAnsi="Calibri" w:cstheme="minorHAnsi"/>
          <w:color w:val="000000" w:themeColor="text1"/>
          <w:szCs w:val="22"/>
          <w:lang w:eastAsia="pl-PL"/>
        </w:rPr>
      </w:pPr>
      <w:r w:rsidRPr="00E91081">
        <w:rPr>
          <w:rFonts w:ascii="Calibri" w:eastAsia="Times New Roman" w:hAnsi="Calibri" w:cstheme="minorHAnsi"/>
          <w:color w:val="000000" w:themeColor="text1"/>
          <w:szCs w:val="22"/>
          <w:lang w:eastAsia="pl-PL"/>
        </w:rPr>
        <w:t>Dodatkowo Ministerstwo powinno rozważyć zastosowania modelu PAYT (</w:t>
      </w:r>
      <w:proofErr w:type="spellStart"/>
      <w:r w:rsidRPr="00E91081">
        <w:rPr>
          <w:rFonts w:ascii="Calibri" w:eastAsia="Times New Roman" w:hAnsi="Calibri" w:cstheme="minorHAnsi"/>
          <w:color w:val="000000" w:themeColor="text1"/>
          <w:szCs w:val="22"/>
          <w:lang w:eastAsia="pl-PL"/>
        </w:rPr>
        <w:t>Pay</w:t>
      </w:r>
      <w:proofErr w:type="spellEnd"/>
      <w:r w:rsidRPr="00E91081">
        <w:rPr>
          <w:rFonts w:ascii="Calibri" w:eastAsia="Times New Roman" w:hAnsi="Calibri" w:cstheme="minorHAnsi"/>
          <w:color w:val="000000" w:themeColor="text1"/>
          <w:szCs w:val="22"/>
          <w:lang w:eastAsia="pl-PL"/>
        </w:rPr>
        <w:t xml:space="preserve"> as </w:t>
      </w:r>
      <w:proofErr w:type="spellStart"/>
      <w:r w:rsidRPr="00E91081">
        <w:rPr>
          <w:rFonts w:ascii="Calibri" w:eastAsia="Times New Roman" w:hAnsi="Calibri" w:cstheme="minorHAnsi"/>
          <w:color w:val="000000" w:themeColor="text1"/>
          <w:szCs w:val="22"/>
          <w:lang w:eastAsia="pl-PL"/>
        </w:rPr>
        <w:t>you</w:t>
      </w:r>
      <w:proofErr w:type="spellEnd"/>
      <w:r w:rsidRPr="00E91081">
        <w:rPr>
          <w:rFonts w:ascii="Calibri" w:eastAsia="Times New Roman" w:hAnsi="Calibri" w:cstheme="minorHAnsi"/>
          <w:color w:val="000000" w:themeColor="text1"/>
          <w:szCs w:val="22"/>
          <w:lang w:eastAsia="pl-PL"/>
        </w:rPr>
        <w:t xml:space="preserve"> </w:t>
      </w:r>
      <w:proofErr w:type="spellStart"/>
      <w:r w:rsidRPr="00E91081">
        <w:rPr>
          <w:rFonts w:ascii="Calibri" w:eastAsia="Times New Roman" w:hAnsi="Calibri" w:cstheme="minorHAnsi"/>
          <w:color w:val="000000" w:themeColor="text1"/>
          <w:szCs w:val="22"/>
          <w:lang w:eastAsia="pl-PL"/>
        </w:rPr>
        <w:t>throw</w:t>
      </w:r>
      <w:proofErr w:type="spellEnd"/>
      <w:r w:rsidRPr="00E91081">
        <w:rPr>
          <w:rFonts w:ascii="Calibri" w:eastAsia="Times New Roman" w:hAnsi="Calibri" w:cstheme="minorHAnsi"/>
          <w:color w:val="000000" w:themeColor="text1"/>
          <w:szCs w:val="22"/>
          <w:lang w:eastAsia="pl-PL"/>
        </w:rPr>
        <w:t>) stosowanego powszechnie w Europie zachodniej.  Model ten polega na ustalaniu stawki opłaty poprzez uzależnienie jej od ilości i jakości przekazywanych odpadów do gminy.</w:t>
      </w:r>
    </w:p>
    <w:p w14:paraId="2725E14E" w14:textId="77777777" w:rsidR="007A25F1" w:rsidRPr="00E91081" w:rsidRDefault="007A25F1" w:rsidP="009658BC">
      <w:pPr>
        <w:pStyle w:val="Default"/>
        <w:ind w:left="284"/>
        <w:jc w:val="both"/>
        <w:rPr>
          <w:rFonts w:ascii="Calibri" w:hAnsi="Calibri" w:cstheme="minorHAnsi"/>
          <w:color w:val="000000" w:themeColor="text1"/>
          <w:szCs w:val="22"/>
        </w:rPr>
      </w:pPr>
    </w:p>
    <w:p w14:paraId="5EECE264" w14:textId="77777777" w:rsidR="007A25F1" w:rsidRPr="00A0752F" w:rsidRDefault="007A25F1" w:rsidP="007A25F1">
      <w:pPr>
        <w:numPr>
          <w:ilvl w:val="0"/>
          <w:numId w:val="1"/>
        </w:numPr>
        <w:rPr>
          <w:rFonts w:ascii="Calibri" w:hAnsi="Calibri" w:cstheme="minorHAnsi"/>
          <w:color w:val="000000" w:themeColor="text1"/>
          <w:lang w:val="en-GB"/>
        </w:rPr>
      </w:pPr>
      <w:proofErr w:type="spellStart"/>
      <w:r w:rsidRPr="00A0752F">
        <w:rPr>
          <w:rFonts w:ascii="Calibri" w:hAnsi="Calibri" w:cstheme="minorHAnsi"/>
          <w:b/>
          <w:bCs/>
          <w:color w:val="000000" w:themeColor="text1"/>
          <w:lang w:val="en-US"/>
        </w:rPr>
        <w:t>Mechanizm</w:t>
      </w:r>
      <w:proofErr w:type="spellEnd"/>
      <w:r w:rsidRPr="00A0752F">
        <w:rPr>
          <w:rFonts w:ascii="Calibri" w:hAnsi="Calibri" w:cstheme="minorHAnsi"/>
          <w:b/>
          <w:bCs/>
          <w:color w:val="000000" w:themeColor="text1"/>
          <w:lang w:val="en-US"/>
        </w:rPr>
        <w:t xml:space="preserve"> </w:t>
      </w:r>
      <w:proofErr w:type="spellStart"/>
      <w:r w:rsidRPr="00A0752F">
        <w:rPr>
          <w:rFonts w:ascii="Calibri" w:hAnsi="Calibri" w:cstheme="minorHAnsi"/>
          <w:b/>
          <w:bCs/>
          <w:color w:val="000000" w:themeColor="text1"/>
          <w:lang w:val="en-US"/>
        </w:rPr>
        <w:t>motywacyjny</w:t>
      </w:r>
      <w:proofErr w:type="spellEnd"/>
      <w:r w:rsidRPr="00A0752F">
        <w:rPr>
          <w:rFonts w:ascii="Calibri" w:hAnsi="Calibri" w:cstheme="minorHAnsi"/>
          <w:b/>
          <w:bCs/>
          <w:color w:val="000000" w:themeColor="text1"/>
          <w:lang w:val="en-US"/>
        </w:rPr>
        <w:t xml:space="preserve"> dla </w:t>
      </w:r>
      <w:proofErr w:type="spellStart"/>
      <w:r w:rsidRPr="00A0752F">
        <w:rPr>
          <w:rFonts w:ascii="Calibri" w:hAnsi="Calibri" w:cstheme="minorHAnsi"/>
          <w:b/>
          <w:bCs/>
          <w:color w:val="000000" w:themeColor="text1"/>
          <w:lang w:val="en-US"/>
        </w:rPr>
        <w:t>producenta</w:t>
      </w:r>
      <w:proofErr w:type="spellEnd"/>
      <w:r>
        <w:rPr>
          <w:rFonts w:ascii="Calibri" w:hAnsi="Calibri" w:cstheme="minorHAnsi"/>
          <w:b/>
          <w:bCs/>
          <w:color w:val="000000" w:themeColor="text1"/>
          <w:lang w:val="en-US"/>
        </w:rPr>
        <w:t xml:space="preserve"> (art. 8a </w:t>
      </w:r>
      <w:proofErr w:type="spellStart"/>
      <w:r>
        <w:rPr>
          <w:rFonts w:ascii="Calibri" w:hAnsi="Calibri" w:cstheme="minorHAnsi"/>
          <w:b/>
          <w:bCs/>
          <w:color w:val="000000" w:themeColor="text1"/>
          <w:lang w:val="en-US"/>
        </w:rPr>
        <w:t>ust</w:t>
      </w:r>
      <w:proofErr w:type="spellEnd"/>
      <w:r>
        <w:rPr>
          <w:rFonts w:ascii="Calibri" w:hAnsi="Calibri" w:cstheme="minorHAnsi"/>
          <w:b/>
          <w:bCs/>
          <w:color w:val="000000" w:themeColor="text1"/>
          <w:lang w:val="en-US"/>
        </w:rPr>
        <w:t xml:space="preserve"> 2)</w:t>
      </w:r>
    </w:p>
    <w:p w14:paraId="40B5EE12" w14:textId="77777777" w:rsidR="007A25F1" w:rsidRPr="00A0752F" w:rsidRDefault="007A25F1" w:rsidP="007A25F1">
      <w:pPr>
        <w:ind w:left="720"/>
        <w:rPr>
          <w:rFonts w:ascii="Calibri" w:hAnsi="Calibri" w:cstheme="minorHAnsi"/>
          <w:color w:val="000000" w:themeColor="text1"/>
          <w:lang w:val="en-GB"/>
        </w:rPr>
      </w:pPr>
    </w:p>
    <w:p w14:paraId="0BD0E18A" w14:textId="0C1B8669" w:rsidR="007A25F1" w:rsidRDefault="007A25F1" w:rsidP="007A25F1">
      <w:pPr>
        <w:ind w:left="360"/>
        <w:jc w:val="both"/>
        <w:rPr>
          <w:rFonts w:eastAsia="Times New Roman" w:cstheme="minorHAnsi"/>
          <w:color w:val="FF0000"/>
          <w:lang w:eastAsia="pl-PL"/>
        </w:rPr>
      </w:pPr>
      <w:r>
        <w:rPr>
          <w:rFonts w:eastAsia="Calibri" w:cstheme="minorHAnsi"/>
          <w:color w:val="000000" w:themeColor="text1"/>
        </w:rPr>
        <w:t xml:space="preserve">W obecnej propozycji Ministerstwa </w:t>
      </w:r>
      <w:r w:rsidRPr="007A25F1">
        <w:rPr>
          <w:rFonts w:eastAsia="Times New Roman" w:cstheme="minorHAnsi"/>
          <w:color w:val="171717" w:themeColor="background2" w:themeShade="1A"/>
          <w:lang w:eastAsia="pl-PL"/>
        </w:rPr>
        <w:t xml:space="preserve">brak jest bezpośredniego związku pomiędzy opłatami w ramach ROP, a wpływami ze sprzedaży </w:t>
      </w:r>
      <w:proofErr w:type="spellStart"/>
      <w:r w:rsidRPr="007A25F1">
        <w:rPr>
          <w:rFonts w:eastAsia="Times New Roman" w:cstheme="minorHAnsi"/>
          <w:color w:val="171717" w:themeColor="background2" w:themeShade="1A"/>
          <w:lang w:eastAsia="pl-PL"/>
        </w:rPr>
        <w:t>recyklatu</w:t>
      </w:r>
      <w:proofErr w:type="spellEnd"/>
      <w:r w:rsidRPr="007A25F1">
        <w:rPr>
          <w:rFonts w:eastAsia="Times New Roman" w:cstheme="minorHAnsi"/>
          <w:color w:val="171717" w:themeColor="background2" w:themeShade="1A"/>
          <w:lang w:eastAsia="pl-PL"/>
        </w:rPr>
        <w:t>. Istotnie zaburza to system motywacyjny dla producentów do optymalizacji opakowań.</w:t>
      </w:r>
    </w:p>
    <w:p w14:paraId="475AB1BF" w14:textId="77777777" w:rsidR="007A25F1" w:rsidRDefault="007A25F1" w:rsidP="007A25F1">
      <w:pPr>
        <w:ind w:left="360"/>
        <w:jc w:val="both"/>
        <w:rPr>
          <w:rFonts w:eastAsia="Calibri" w:cstheme="minorHAnsi"/>
          <w:color w:val="000000" w:themeColor="text1"/>
        </w:rPr>
      </w:pPr>
    </w:p>
    <w:p w14:paraId="789E7281" w14:textId="3A50ABF7" w:rsidR="007A25F1" w:rsidRPr="00391AA8" w:rsidRDefault="007A25F1" w:rsidP="007A25F1">
      <w:pPr>
        <w:pStyle w:val="Default"/>
        <w:ind w:left="284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  <w:r>
        <w:rPr>
          <w:rFonts w:asciiTheme="minorHAnsi" w:eastAsia="Times New Roman" w:hAnsiTheme="minorHAnsi" w:cstheme="minorHAnsi"/>
          <w:color w:val="auto"/>
          <w:u w:val="single"/>
          <w:lang w:eastAsia="pl-PL"/>
        </w:rPr>
        <w:t>Uwagi PSPKD do p</w:t>
      </w:r>
      <w:r w:rsidRPr="00391AA8">
        <w:rPr>
          <w:rFonts w:asciiTheme="minorHAnsi" w:eastAsia="Times New Roman" w:hAnsiTheme="minorHAnsi" w:cstheme="minorHAnsi"/>
          <w:color w:val="auto"/>
          <w:u w:val="single"/>
          <w:lang w:eastAsia="pl-PL"/>
        </w:rPr>
        <w:t>ropozycj</w:t>
      </w:r>
      <w:r>
        <w:rPr>
          <w:rFonts w:asciiTheme="minorHAnsi" w:eastAsia="Times New Roman" w:hAnsiTheme="minorHAnsi" w:cstheme="minorHAnsi"/>
          <w:color w:val="auto"/>
          <w:u w:val="single"/>
          <w:lang w:eastAsia="pl-PL"/>
        </w:rPr>
        <w:t>i</w:t>
      </w:r>
      <w:r w:rsidRPr="00391AA8">
        <w:rPr>
          <w:rFonts w:asciiTheme="minorHAnsi" w:eastAsia="Times New Roman" w:hAnsiTheme="minorHAnsi" w:cstheme="minorHAnsi"/>
          <w:color w:val="auto"/>
          <w:u w:val="single"/>
          <w:lang w:eastAsia="pl-PL"/>
        </w:rPr>
        <w:t xml:space="preserve"> Ministerstwa</w:t>
      </w:r>
      <w:r w:rsidRPr="00391AA8">
        <w:rPr>
          <w:rFonts w:asciiTheme="minorHAnsi" w:eastAsia="Times New Roman" w:hAnsiTheme="minorHAnsi" w:cstheme="minorHAnsi"/>
          <w:color w:val="auto"/>
          <w:lang w:eastAsia="pl-PL"/>
        </w:rPr>
        <w:t xml:space="preserve">: </w:t>
      </w:r>
    </w:p>
    <w:p w14:paraId="4EAC5F62" w14:textId="45D41296" w:rsidR="007A25F1" w:rsidRDefault="007A25F1" w:rsidP="007A25F1">
      <w:pPr>
        <w:ind w:left="360"/>
        <w:jc w:val="both"/>
        <w:rPr>
          <w:rFonts w:eastAsia="Calibri" w:cstheme="minorHAnsi"/>
          <w:color w:val="000000" w:themeColor="text1"/>
        </w:rPr>
      </w:pPr>
    </w:p>
    <w:p w14:paraId="1E7AF6EB" w14:textId="4ACA0BDA" w:rsidR="007A25F1" w:rsidRDefault="007A25F1" w:rsidP="007A25F1">
      <w:pPr>
        <w:ind w:left="360"/>
        <w:jc w:val="both"/>
        <w:rPr>
          <w:rFonts w:eastAsia="Calibri" w:cstheme="minorHAnsi"/>
          <w:color w:val="000000" w:themeColor="text1"/>
        </w:rPr>
      </w:pPr>
      <w:r w:rsidRPr="006918B2">
        <w:rPr>
          <w:rFonts w:eastAsia="Calibri" w:cstheme="minorHAnsi"/>
          <w:color w:val="000000" w:themeColor="text1"/>
        </w:rPr>
        <w:t xml:space="preserve">Nowy system powinien wprowadzić </w:t>
      </w:r>
      <w:r>
        <w:rPr>
          <w:rFonts w:eastAsia="Calibri" w:cstheme="minorHAnsi"/>
          <w:color w:val="000000" w:themeColor="text1"/>
        </w:rPr>
        <w:t xml:space="preserve">kryteria tzw. </w:t>
      </w:r>
      <w:proofErr w:type="spellStart"/>
      <w:r>
        <w:rPr>
          <w:rFonts w:eastAsia="Calibri" w:cstheme="minorHAnsi"/>
          <w:color w:val="000000" w:themeColor="text1"/>
        </w:rPr>
        <w:t>ekoprojektowania</w:t>
      </w:r>
      <w:proofErr w:type="spellEnd"/>
      <w:r w:rsidRPr="006918B2">
        <w:rPr>
          <w:rFonts w:eastAsia="Calibri" w:cstheme="minorHAnsi"/>
          <w:color w:val="000000" w:themeColor="text1"/>
        </w:rPr>
        <w:t xml:space="preserve">, aby zachęcić producentów do </w:t>
      </w:r>
      <w:r>
        <w:rPr>
          <w:rFonts w:eastAsia="Calibri" w:cstheme="minorHAnsi"/>
          <w:color w:val="000000" w:themeColor="text1"/>
        </w:rPr>
        <w:t>wprowadzania na rynek</w:t>
      </w:r>
      <w:r w:rsidRPr="006918B2">
        <w:rPr>
          <w:rFonts w:eastAsia="Calibri" w:cstheme="minorHAnsi"/>
          <w:color w:val="000000" w:themeColor="text1"/>
        </w:rPr>
        <w:t xml:space="preserve"> opakowań przyjaznych dla środowiska prze</w:t>
      </w:r>
      <w:r>
        <w:rPr>
          <w:rFonts w:eastAsia="Calibri" w:cstheme="minorHAnsi"/>
          <w:color w:val="000000" w:themeColor="text1"/>
        </w:rPr>
        <w:t>z cały cykl życia. Wskaźniki ROP</w:t>
      </w:r>
      <w:r w:rsidRPr="006918B2">
        <w:rPr>
          <w:rFonts w:eastAsia="Calibri" w:cstheme="minorHAnsi"/>
          <w:color w:val="000000" w:themeColor="text1"/>
        </w:rPr>
        <w:t xml:space="preserve"> powinny rozróżniać różne rodzaje materiałów opakowaniowych i możliwość recyklingu odpadów opakowanio</w:t>
      </w:r>
      <w:r>
        <w:rPr>
          <w:rFonts w:eastAsia="Calibri" w:cstheme="minorHAnsi"/>
          <w:color w:val="000000" w:themeColor="text1"/>
        </w:rPr>
        <w:t xml:space="preserve">wych. Kryteria </w:t>
      </w:r>
      <w:proofErr w:type="spellStart"/>
      <w:r>
        <w:rPr>
          <w:rFonts w:eastAsia="Calibri" w:cstheme="minorHAnsi"/>
          <w:color w:val="000000" w:themeColor="text1"/>
        </w:rPr>
        <w:t>ekomodulacji</w:t>
      </w:r>
      <w:proofErr w:type="spellEnd"/>
      <w:r>
        <w:rPr>
          <w:rFonts w:eastAsia="Calibri" w:cstheme="minorHAnsi"/>
          <w:color w:val="000000" w:themeColor="text1"/>
        </w:rPr>
        <w:t xml:space="preserve"> ROP</w:t>
      </w:r>
      <w:r w:rsidRPr="006918B2">
        <w:rPr>
          <w:rFonts w:eastAsia="Calibri" w:cstheme="minorHAnsi"/>
          <w:color w:val="000000" w:themeColor="text1"/>
        </w:rPr>
        <w:t xml:space="preserve"> powinny być dostępne dla producentów z dużym wyprzedzeniem, aby umożliwić przygotowanie się do nowych wymagań regulacyjnych. Należy zauważyć, że czas rozwoju niezbędny do zmiany linii pakowania jest znacznie dłuższy i bardziej kosztowny w porównaniu do czasu wymaganego na zmianę formuły produktu. Potrzeba od 5 do 8 lat, aby taka zmiana mogła </w:t>
      </w:r>
      <w:r>
        <w:rPr>
          <w:rFonts w:eastAsia="Calibri" w:cstheme="minorHAnsi"/>
          <w:color w:val="000000" w:themeColor="text1"/>
        </w:rPr>
        <w:t>być skutecznie dokonana</w:t>
      </w:r>
      <w:r w:rsidRPr="006918B2">
        <w:rPr>
          <w:rFonts w:eastAsia="Calibri" w:cstheme="minorHAnsi"/>
          <w:color w:val="000000" w:themeColor="text1"/>
        </w:rPr>
        <w:t>, bez uszczerbku dla stabilności produktu i bezpieczeństwa konsumentów.</w:t>
      </w:r>
    </w:p>
    <w:p w14:paraId="6E5F48B2" w14:textId="77777777" w:rsidR="007A25F1" w:rsidRDefault="007A25F1" w:rsidP="007A25F1">
      <w:pPr>
        <w:jc w:val="both"/>
        <w:rPr>
          <w:rFonts w:eastAsia="Calibri" w:cstheme="minorHAnsi"/>
          <w:color w:val="000000" w:themeColor="text1"/>
        </w:rPr>
      </w:pPr>
    </w:p>
    <w:p w14:paraId="5874BEC3" w14:textId="77777777" w:rsidR="007A25F1" w:rsidRPr="006918B2" w:rsidRDefault="007A25F1" w:rsidP="007A25F1">
      <w:pPr>
        <w:ind w:left="360"/>
        <w:jc w:val="both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>Ministerstwo powinno rozpocząć prace od wydania stosownych wytyczne, w oparciu o które producenci będą mogli projektować swoje produkty, tak aby ich opakowania były przyjazne dla środowiska i jednocześnie wpisywały się w pryncypia ROP, optymalizując koszty systemowe na samym początku cyklu życia produktu.</w:t>
      </w:r>
    </w:p>
    <w:p w14:paraId="12913F84" w14:textId="77777777" w:rsidR="009658BC" w:rsidRDefault="009658BC" w:rsidP="009658BC">
      <w:pPr>
        <w:pStyle w:val="Akapitzlist"/>
        <w:ind w:left="284"/>
        <w:jc w:val="both"/>
        <w:rPr>
          <w:rFonts w:eastAsia="Times New Roman" w:cstheme="minorHAnsi"/>
          <w:sz w:val="22"/>
          <w:szCs w:val="22"/>
          <w:lang w:eastAsia="pl-PL"/>
        </w:rPr>
      </w:pPr>
    </w:p>
    <w:p w14:paraId="693E7727" w14:textId="012BECEF" w:rsidR="009658BC" w:rsidRDefault="00CE426A" w:rsidP="007A25F1">
      <w:pPr>
        <w:pStyle w:val="Akapitzlist"/>
        <w:numPr>
          <w:ilvl w:val="0"/>
          <w:numId w:val="1"/>
        </w:numPr>
        <w:spacing w:after="160" w:line="252" w:lineRule="auto"/>
        <w:contextualSpacing w:val="0"/>
        <w:jc w:val="both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t>Przejrzystość kosztów,</w:t>
      </w:r>
      <w:r w:rsidR="009658BC" w:rsidRPr="000A660D">
        <w:rPr>
          <w:rFonts w:eastAsia="Calibri" w:cstheme="minorHAnsi"/>
          <w:b/>
          <w:color w:val="000000" w:themeColor="text1"/>
        </w:rPr>
        <w:t xml:space="preserve"> sprawozdawczość </w:t>
      </w:r>
      <w:r>
        <w:rPr>
          <w:rFonts w:eastAsia="Calibri" w:cstheme="minorHAnsi"/>
          <w:b/>
          <w:color w:val="000000" w:themeColor="text1"/>
        </w:rPr>
        <w:t>i kontrola</w:t>
      </w:r>
      <w:r w:rsidR="003A3B6A">
        <w:rPr>
          <w:rFonts w:eastAsia="Calibri" w:cstheme="minorHAnsi"/>
          <w:b/>
          <w:color w:val="000000" w:themeColor="text1"/>
        </w:rPr>
        <w:t xml:space="preserve"> (art. 8a, ust.5)</w:t>
      </w:r>
    </w:p>
    <w:p w14:paraId="1C6E08F5" w14:textId="77777777" w:rsidR="009658BC" w:rsidRPr="001D4035" w:rsidRDefault="009658BC" w:rsidP="009658BC">
      <w:pPr>
        <w:pStyle w:val="Akapitzlist"/>
        <w:ind w:left="360"/>
        <w:jc w:val="both"/>
        <w:rPr>
          <w:rFonts w:cstheme="minorHAnsi"/>
          <w:color w:val="000000" w:themeColor="text1"/>
        </w:rPr>
      </w:pPr>
      <w:r w:rsidRPr="001D4035">
        <w:rPr>
          <w:rFonts w:cstheme="minorHAnsi"/>
          <w:color w:val="000000" w:themeColor="text1"/>
        </w:rPr>
        <w:lastRenderedPageBreak/>
        <w:t>Przejrzystość kosztów, baza odpadów i sprawozdawczość są głównymi czynnikami pozytywnie wpływającymi na efektywność i transparentność systemy ROP</w:t>
      </w:r>
      <w:r>
        <w:rPr>
          <w:rFonts w:cstheme="minorHAnsi"/>
          <w:color w:val="000000" w:themeColor="text1"/>
        </w:rPr>
        <w:t>, niezbędnymi do:</w:t>
      </w:r>
    </w:p>
    <w:p w14:paraId="445A6729" w14:textId="77777777" w:rsidR="009658BC" w:rsidRPr="00391AA8" w:rsidRDefault="009658BC" w:rsidP="009658BC">
      <w:pPr>
        <w:pStyle w:val="Akapitzlist"/>
        <w:numPr>
          <w:ilvl w:val="0"/>
          <w:numId w:val="3"/>
        </w:numPr>
        <w:jc w:val="both"/>
        <w:rPr>
          <w:rFonts w:ascii="Calibri" w:eastAsia="Calibri" w:hAnsi="Calibri" w:cstheme="minorHAnsi"/>
          <w:color w:val="000000" w:themeColor="text1"/>
        </w:rPr>
      </w:pPr>
      <w:r w:rsidRPr="00391AA8">
        <w:rPr>
          <w:rFonts w:ascii="Calibri" w:eastAsia="Calibri" w:hAnsi="Calibri" w:cstheme="minorHAnsi"/>
          <w:color w:val="000000" w:themeColor="text1"/>
        </w:rPr>
        <w:t>zapewnienia sprawiedliwego rozkładu kosztów na wszystkich uczestników tego systemu, który nie będzie dyskryminował żadnej z grup interesariuszy</w:t>
      </w:r>
      <w:r w:rsidR="00A840CD">
        <w:rPr>
          <w:rFonts w:ascii="Calibri" w:eastAsia="Calibri" w:hAnsi="Calibri" w:cstheme="minorHAnsi"/>
          <w:color w:val="000000" w:themeColor="text1"/>
        </w:rPr>
        <w:t>;</w:t>
      </w:r>
    </w:p>
    <w:p w14:paraId="5B3466A9" w14:textId="77777777" w:rsidR="009658BC" w:rsidRPr="00391AA8" w:rsidRDefault="009658BC" w:rsidP="009658BC">
      <w:pPr>
        <w:pStyle w:val="Akapitzlist"/>
        <w:numPr>
          <w:ilvl w:val="0"/>
          <w:numId w:val="3"/>
        </w:numPr>
        <w:jc w:val="both"/>
        <w:rPr>
          <w:rFonts w:ascii="Calibri" w:eastAsia="Calibri" w:hAnsi="Calibri" w:cstheme="minorHAnsi"/>
          <w:color w:val="000000" w:themeColor="text1"/>
        </w:rPr>
      </w:pPr>
      <w:r w:rsidRPr="00391AA8">
        <w:rPr>
          <w:rFonts w:ascii="Calibri" w:hAnsi="Calibri" w:cstheme="minorHAnsi"/>
          <w:color w:val="000000" w:themeColor="text1"/>
        </w:rPr>
        <w:t>ustalenie sprawiedliwej kwoty za odbiór odpadów komunalnych, uwzgledniającej jakość selektywnie zebranych odpadów</w:t>
      </w:r>
      <w:r w:rsidR="00A840CD">
        <w:rPr>
          <w:rFonts w:ascii="Calibri" w:hAnsi="Calibri" w:cstheme="minorHAnsi"/>
          <w:color w:val="000000" w:themeColor="text1"/>
        </w:rPr>
        <w:t>;</w:t>
      </w:r>
    </w:p>
    <w:p w14:paraId="04534846" w14:textId="77777777" w:rsidR="009658BC" w:rsidRPr="00391AA8" w:rsidRDefault="009658BC" w:rsidP="009658BC">
      <w:pPr>
        <w:pStyle w:val="Akapitzlist"/>
        <w:numPr>
          <w:ilvl w:val="0"/>
          <w:numId w:val="3"/>
        </w:numPr>
        <w:jc w:val="both"/>
        <w:rPr>
          <w:rFonts w:ascii="Calibri" w:eastAsia="Calibri" w:hAnsi="Calibri" w:cstheme="minorHAnsi"/>
          <w:color w:val="000000" w:themeColor="text1"/>
        </w:rPr>
      </w:pPr>
      <w:r w:rsidRPr="00391AA8">
        <w:rPr>
          <w:rFonts w:cstheme="minorHAnsi"/>
          <w:color w:val="000000" w:themeColor="text1"/>
        </w:rPr>
        <w:t>wyeliminowanie szarej strefę nielegalnej utylizacji odpadów</w:t>
      </w:r>
      <w:r w:rsidR="00A840CD">
        <w:rPr>
          <w:rFonts w:cstheme="minorHAnsi"/>
          <w:color w:val="000000" w:themeColor="text1"/>
        </w:rPr>
        <w:t>;</w:t>
      </w:r>
    </w:p>
    <w:p w14:paraId="0A0867F8" w14:textId="06EC9A14" w:rsidR="009658BC" w:rsidRPr="00391AA8" w:rsidRDefault="009658BC" w:rsidP="009658BC">
      <w:pPr>
        <w:pStyle w:val="Akapitzlist"/>
        <w:numPr>
          <w:ilvl w:val="0"/>
          <w:numId w:val="3"/>
        </w:numPr>
        <w:jc w:val="both"/>
        <w:rPr>
          <w:rFonts w:ascii="Calibri" w:eastAsia="Calibri" w:hAnsi="Calibri" w:cstheme="minorHAnsi"/>
          <w:color w:val="000000" w:themeColor="text1"/>
        </w:rPr>
      </w:pPr>
      <w:r w:rsidRPr="00391AA8">
        <w:rPr>
          <w:rFonts w:cstheme="minorHAnsi"/>
          <w:color w:val="000000" w:themeColor="text1"/>
        </w:rPr>
        <w:t>weryfikację</w:t>
      </w:r>
      <w:r w:rsidR="00A840CD">
        <w:rPr>
          <w:rFonts w:cstheme="minorHAnsi"/>
          <w:color w:val="000000" w:themeColor="text1"/>
        </w:rPr>
        <w:t>,</w:t>
      </w:r>
      <w:r w:rsidRPr="00391AA8">
        <w:rPr>
          <w:rFonts w:cstheme="minorHAnsi"/>
          <w:color w:val="000000" w:themeColor="text1"/>
        </w:rPr>
        <w:t xml:space="preserve"> jak poszczególne jednostki systemu ROP radzą sobie </w:t>
      </w:r>
      <w:r w:rsidR="007A25F1">
        <w:rPr>
          <w:rFonts w:cstheme="minorHAnsi"/>
          <w:color w:val="000000" w:themeColor="text1"/>
        </w:rPr>
        <w:br/>
      </w:r>
      <w:r w:rsidRPr="00391AA8">
        <w:rPr>
          <w:rFonts w:cstheme="minorHAnsi"/>
          <w:color w:val="000000" w:themeColor="text1"/>
        </w:rPr>
        <w:t>z recyklingiem</w:t>
      </w:r>
      <w:r w:rsidR="00A840CD">
        <w:rPr>
          <w:rFonts w:cstheme="minorHAnsi"/>
          <w:color w:val="000000" w:themeColor="text1"/>
        </w:rPr>
        <w:t xml:space="preserve"> </w:t>
      </w:r>
      <w:r w:rsidRPr="00391AA8">
        <w:rPr>
          <w:rFonts w:cstheme="minorHAnsi"/>
          <w:color w:val="000000" w:themeColor="text1"/>
        </w:rPr>
        <w:t>i obiegiem zamkniętym</w:t>
      </w:r>
      <w:r w:rsidR="00A840CD">
        <w:rPr>
          <w:rFonts w:cstheme="minorHAnsi"/>
          <w:color w:val="000000" w:themeColor="text1"/>
        </w:rPr>
        <w:t>.</w:t>
      </w:r>
    </w:p>
    <w:p w14:paraId="7F8953F4" w14:textId="77777777" w:rsidR="009658BC" w:rsidRPr="00A0752F" w:rsidRDefault="009658BC" w:rsidP="009658BC">
      <w:pPr>
        <w:pStyle w:val="Default"/>
        <w:jc w:val="both"/>
        <w:rPr>
          <w:rFonts w:asciiTheme="minorHAnsi" w:eastAsiaTheme="minorHAnsi" w:hAnsiTheme="minorHAnsi" w:cstheme="minorBidi"/>
          <w:color w:val="auto"/>
        </w:rPr>
      </w:pPr>
    </w:p>
    <w:p w14:paraId="5266C70D" w14:textId="150F4C3E" w:rsidR="009658BC" w:rsidRPr="00A0752F" w:rsidRDefault="009658BC" w:rsidP="009658BC">
      <w:pPr>
        <w:pStyle w:val="Default"/>
        <w:ind w:left="284"/>
        <w:jc w:val="both"/>
        <w:rPr>
          <w:rFonts w:asciiTheme="minorHAnsi" w:eastAsiaTheme="minorHAnsi" w:hAnsiTheme="minorHAnsi" w:cstheme="minorBidi"/>
          <w:b/>
          <w:color w:val="auto"/>
        </w:rPr>
      </w:pPr>
      <w:r w:rsidRPr="00A0752F">
        <w:rPr>
          <w:rFonts w:asciiTheme="minorHAnsi" w:eastAsiaTheme="minorHAnsi" w:hAnsiTheme="minorHAnsi" w:cstheme="minorBidi"/>
          <w:b/>
          <w:color w:val="auto"/>
        </w:rPr>
        <w:t xml:space="preserve">Tylko system, który nie będzie dyskryminujący i który będzie traktował wszystkich przedsiębiorców jednakowo, będzie skuteczny i pozwoli osiągnąć cele gospodarki </w:t>
      </w:r>
      <w:r w:rsidR="007A25F1">
        <w:rPr>
          <w:rFonts w:asciiTheme="minorHAnsi" w:eastAsiaTheme="minorHAnsi" w:hAnsiTheme="minorHAnsi" w:cstheme="minorBidi"/>
          <w:b/>
          <w:color w:val="auto"/>
        </w:rPr>
        <w:br/>
      </w:r>
      <w:r w:rsidRPr="00A0752F">
        <w:rPr>
          <w:rFonts w:asciiTheme="minorHAnsi" w:eastAsiaTheme="minorHAnsi" w:hAnsiTheme="minorHAnsi" w:cstheme="minorBidi"/>
          <w:b/>
          <w:color w:val="auto"/>
        </w:rPr>
        <w:t>o obiegu zamkniętym.</w:t>
      </w:r>
    </w:p>
    <w:p w14:paraId="4BEF3109" w14:textId="77777777" w:rsidR="009658BC" w:rsidRPr="00A0752F" w:rsidRDefault="009658BC" w:rsidP="009658BC">
      <w:pPr>
        <w:pStyle w:val="Default"/>
        <w:ind w:left="284"/>
        <w:jc w:val="both"/>
        <w:rPr>
          <w:rFonts w:asciiTheme="minorHAnsi" w:eastAsiaTheme="minorHAnsi" w:hAnsiTheme="minorHAnsi" w:cstheme="minorBidi"/>
          <w:color w:val="auto"/>
        </w:rPr>
      </w:pPr>
    </w:p>
    <w:p w14:paraId="32391504" w14:textId="77777777" w:rsidR="009658BC" w:rsidRPr="004F4FA9" w:rsidRDefault="009658BC" w:rsidP="009658BC">
      <w:pPr>
        <w:pStyle w:val="Default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4F4FA9">
        <w:rPr>
          <w:rFonts w:asciiTheme="minorHAnsi" w:hAnsiTheme="minorHAnsi" w:cstheme="minorHAnsi"/>
          <w:color w:val="000000" w:themeColor="text1"/>
        </w:rPr>
        <w:t>Kolejny komentarz, który jest szczególnie ważny dla branży kosmetycznej i detergentowej, dotyczy organizacji i dystrybucji funduszy w tradycyjnym systemie</w:t>
      </w:r>
      <w:r w:rsidR="004F4FA9" w:rsidRPr="004F4FA9">
        <w:rPr>
          <w:rFonts w:asciiTheme="minorHAnsi" w:hAnsiTheme="minorHAnsi" w:cstheme="minorHAnsi"/>
          <w:color w:val="000000" w:themeColor="text1"/>
        </w:rPr>
        <w:t xml:space="preserve"> gminnym</w:t>
      </w:r>
      <w:r w:rsidRPr="004F4FA9">
        <w:rPr>
          <w:rFonts w:asciiTheme="minorHAnsi" w:hAnsiTheme="minorHAnsi" w:cstheme="minorHAnsi"/>
          <w:color w:val="000000" w:themeColor="text1"/>
        </w:rPr>
        <w:t xml:space="preserve"> i systemie kaucyjnym/depozytowym. Chociaż system depozytowy jest bardzo drogi, należy założyć, że obowiązki wynikające z europejskich przepisów dotyczących plastikowych produktów jednorazowego użytku nie będą możliwe do spełnienia w inny sposób. Do 2025 r. 77% plastikowych butelek będzie musiało być zbieranych osobno, a do 90% do 2029 r. Ponadto do 2025 r. Konieczne będzie użycie 25% plastiku pochodzącego z recyklingu w produkcji butelek PET. Jednak od 2030 r. We wszystkich plastikowych butelkach będzie wymagane 30% surowców pochodzących z recyklingu. W takim systemie duża część odpadów opakowaniowych zostanie usunięta z tradycyjnego systemu komunalnego. Może to obniżyć jakość surowców zbieranych osobno w gminach.</w:t>
      </w:r>
    </w:p>
    <w:p w14:paraId="52E7FFC3" w14:textId="77777777" w:rsidR="009658BC" w:rsidRDefault="009658BC" w:rsidP="009658BC">
      <w:pPr>
        <w:pStyle w:val="Default"/>
        <w:ind w:left="284"/>
        <w:jc w:val="both"/>
        <w:rPr>
          <w:rFonts w:ascii="Calibri" w:hAnsi="Calibri" w:cstheme="minorHAnsi"/>
          <w:color w:val="000000" w:themeColor="text1"/>
          <w:sz w:val="22"/>
          <w:szCs w:val="22"/>
        </w:rPr>
      </w:pPr>
    </w:p>
    <w:p w14:paraId="294BB65B" w14:textId="1AC5104E" w:rsidR="004F4FA9" w:rsidRDefault="007A25F1" w:rsidP="004F4FA9">
      <w:pPr>
        <w:ind w:left="360"/>
        <w:jc w:val="both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>Nie jest jasne</w:t>
      </w:r>
      <w:r w:rsidR="004F4FA9" w:rsidRPr="00BC5BB7">
        <w:rPr>
          <w:rFonts w:eastAsia="Calibri" w:cstheme="minorHAnsi"/>
          <w:color w:val="000000" w:themeColor="text1"/>
        </w:rPr>
        <w:t xml:space="preserve"> w jaki sposób nowe przepisy uwzględnią ten fakt</w:t>
      </w:r>
      <w:r w:rsidR="00A840CD">
        <w:rPr>
          <w:rFonts w:eastAsia="Calibri" w:cstheme="minorHAnsi"/>
          <w:color w:val="000000" w:themeColor="text1"/>
        </w:rPr>
        <w:t xml:space="preserve"> i</w:t>
      </w:r>
      <w:r w:rsidR="004F4FA9" w:rsidRPr="00BC5BB7">
        <w:rPr>
          <w:rFonts w:eastAsia="Calibri" w:cstheme="minorHAnsi"/>
          <w:color w:val="000000" w:themeColor="text1"/>
        </w:rPr>
        <w:t xml:space="preserve"> czy przemysł nie zostanie obciążony nadmiernie kosztami pogorszenia jakości surowców z systemu komunalnego.. Należy założyć, że przedsiębiorcy, którzy w</w:t>
      </w:r>
      <w:r>
        <w:rPr>
          <w:rFonts w:eastAsia="Calibri" w:cstheme="minorHAnsi"/>
          <w:color w:val="000000" w:themeColor="text1"/>
        </w:rPr>
        <w:t>prowadzają do obrotu produkty „depozytowe”</w:t>
      </w:r>
      <w:r w:rsidR="004F4FA9" w:rsidRPr="00BC5BB7">
        <w:rPr>
          <w:rFonts w:eastAsia="Calibri" w:cstheme="minorHAnsi"/>
          <w:color w:val="000000" w:themeColor="text1"/>
        </w:rPr>
        <w:t>, powinni nadal uczestniczyć w finansowaniu systemu komunalnego, ponieważ ich odpady nadal tam będą.</w:t>
      </w:r>
    </w:p>
    <w:p w14:paraId="589F84B8" w14:textId="77777777" w:rsidR="004F4FA9" w:rsidRDefault="004F4FA9" w:rsidP="009658BC">
      <w:pPr>
        <w:pStyle w:val="Default"/>
        <w:ind w:left="284"/>
        <w:jc w:val="both"/>
        <w:rPr>
          <w:rFonts w:ascii="Calibri" w:hAnsi="Calibri" w:cstheme="minorHAnsi"/>
          <w:color w:val="000000" w:themeColor="text1"/>
          <w:sz w:val="22"/>
          <w:szCs w:val="22"/>
        </w:rPr>
      </w:pPr>
    </w:p>
    <w:p w14:paraId="7AB36181" w14:textId="77777777" w:rsidR="00683C4E" w:rsidRPr="00391AA8" w:rsidRDefault="00683C4E" w:rsidP="00683C4E">
      <w:pPr>
        <w:pStyle w:val="Default"/>
        <w:ind w:left="284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  <w:r>
        <w:rPr>
          <w:rFonts w:asciiTheme="minorHAnsi" w:eastAsia="Times New Roman" w:hAnsiTheme="minorHAnsi" w:cstheme="minorHAnsi"/>
          <w:color w:val="auto"/>
          <w:u w:val="single"/>
          <w:lang w:eastAsia="pl-PL"/>
        </w:rPr>
        <w:t>Uwagi PSPKD do p</w:t>
      </w:r>
      <w:r w:rsidRPr="00391AA8">
        <w:rPr>
          <w:rFonts w:asciiTheme="minorHAnsi" w:eastAsia="Times New Roman" w:hAnsiTheme="minorHAnsi" w:cstheme="minorHAnsi"/>
          <w:color w:val="auto"/>
          <w:u w:val="single"/>
          <w:lang w:eastAsia="pl-PL"/>
        </w:rPr>
        <w:t>ropozycj</w:t>
      </w:r>
      <w:r>
        <w:rPr>
          <w:rFonts w:asciiTheme="minorHAnsi" w:eastAsia="Times New Roman" w:hAnsiTheme="minorHAnsi" w:cstheme="minorHAnsi"/>
          <w:color w:val="auto"/>
          <w:u w:val="single"/>
          <w:lang w:eastAsia="pl-PL"/>
        </w:rPr>
        <w:t>i</w:t>
      </w:r>
      <w:r w:rsidRPr="00391AA8">
        <w:rPr>
          <w:rFonts w:asciiTheme="minorHAnsi" w:eastAsia="Times New Roman" w:hAnsiTheme="minorHAnsi" w:cstheme="minorHAnsi"/>
          <w:color w:val="auto"/>
          <w:u w:val="single"/>
          <w:lang w:eastAsia="pl-PL"/>
        </w:rPr>
        <w:t xml:space="preserve"> Ministerstwa</w:t>
      </w:r>
      <w:r w:rsidRPr="00391AA8">
        <w:rPr>
          <w:rFonts w:asciiTheme="minorHAnsi" w:eastAsia="Times New Roman" w:hAnsiTheme="minorHAnsi" w:cstheme="minorHAnsi"/>
          <w:color w:val="auto"/>
          <w:lang w:eastAsia="pl-PL"/>
        </w:rPr>
        <w:t xml:space="preserve">: </w:t>
      </w:r>
    </w:p>
    <w:p w14:paraId="65A43625" w14:textId="77777777" w:rsidR="009658BC" w:rsidRPr="00111847" w:rsidRDefault="009658BC" w:rsidP="009658BC">
      <w:pPr>
        <w:pStyle w:val="Default"/>
        <w:jc w:val="both"/>
        <w:rPr>
          <w:rFonts w:ascii="Calibri" w:eastAsia="Times New Roman" w:hAnsi="Calibri" w:cstheme="minorHAnsi"/>
          <w:color w:val="000000" w:themeColor="text1"/>
          <w:sz w:val="22"/>
          <w:szCs w:val="22"/>
          <w:lang w:eastAsia="pl-PL"/>
        </w:rPr>
      </w:pPr>
    </w:p>
    <w:p w14:paraId="67BE291E" w14:textId="77777777" w:rsidR="009658BC" w:rsidRPr="00A0752F" w:rsidRDefault="009658BC" w:rsidP="00CE426A">
      <w:pPr>
        <w:ind w:left="360"/>
        <w:jc w:val="both"/>
        <w:rPr>
          <w:rFonts w:ascii="Calibri" w:hAnsi="Calibri" w:cstheme="minorHAnsi"/>
          <w:color w:val="000000" w:themeColor="text1"/>
          <w:szCs w:val="22"/>
        </w:rPr>
      </w:pPr>
      <w:r w:rsidRPr="00A0752F">
        <w:rPr>
          <w:rFonts w:ascii="Calibri" w:hAnsi="Calibri" w:cstheme="minorHAnsi"/>
          <w:color w:val="000000" w:themeColor="text1"/>
          <w:szCs w:val="22"/>
        </w:rPr>
        <w:t>Zgodnie z propozycją Ministerstwa producenci płacą dwie opłaty za wprowadzenie produktu do opakowania na rynek. P1 - opłata na rzecz Narodowego Funduszu Ochrony Środowiska i Gospodarki Wodnej, P2 - opłata za organizację odpowiedzialności producenta. W proponowanym systemie Regulator określa wysokość takich opłat. W systemie z dwoma strumieniami finansowania niemożliwe jest określenie rzeczywistych kosztów gospodarki odpadami (selektywna zbiórka, transport i przetwarzanie odpadów).</w:t>
      </w:r>
    </w:p>
    <w:p w14:paraId="053C5186" w14:textId="77777777" w:rsidR="009658BC" w:rsidRPr="00A0752F" w:rsidRDefault="009658BC" w:rsidP="009658BC">
      <w:pPr>
        <w:ind w:left="360"/>
        <w:rPr>
          <w:rFonts w:ascii="Calibri" w:hAnsi="Calibri" w:cstheme="minorHAnsi"/>
          <w:color w:val="000000" w:themeColor="text1"/>
          <w:sz w:val="22"/>
          <w:szCs w:val="22"/>
        </w:rPr>
      </w:pPr>
    </w:p>
    <w:p w14:paraId="260FCDE6" w14:textId="7BE4C9E8" w:rsidR="009658BC" w:rsidRPr="00684014" w:rsidRDefault="009658BC" w:rsidP="00684014">
      <w:pPr>
        <w:ind w:left="360"/>
        <w:jc w:val="both"/>
      </w:pPr>
      <w:r w:rsidRPr="00A0752F">
        <w:t xml:space="preserve">Dobrze funkcjonujący system ROP wymaga wydajnego przepływu informacji </w:t>
      </w:r>
      <w:r w:rsidR="00CE426A" w:rsidRPr="00A0752F">
        <w:br/>
      </w:r>
      <w:r w:rsidRPr="00A0752F">
        <w:t xml:space="preserve">i raportowania, a także skutecznej kontroli. </w:t>
      </w:r>
      <w:r w:rsidR="00CE426A" w:rsidRPr="00A0752F">
        <w:t>System musi być przejrzysty</w:t>
      </w:r>
      <w:r w:rsidRPr="00A0752F">
        <w:t xml:space="preserve">, </w:t>
      </w:r>
      <w:r w:rsidR="00CE426A" w:rsidRPr="00A0752F">
        <w:t xml:space="preserve">podlegać </w:t>
      </w:r>
      <w:r w:rsidRPr="00A0752F">
        <w:t xml:space="preserve">weryfikację informacji i </w:t>
      </w:r>
      <w:r w:rsidR="00CE426A" w:rsidRPr="00A0752F">
        <w:t>być ściśle powiązany z bazą</w:t>
      </w:r>
      <w:r w:rsidRPr="00A0752F">
        <w:t xml:space="preserve"> danych odpadów (BDO), aby umożliwić wyświetlanie rzeczywistych przepływów odpadów i surowców w całym cyklu życia produktu. Dzięki temu </w:t>
      </w:r>
      <w:r w:rsidR="00CE426A" w:rsidRPr="00A0752F">
        <w:t>inspekcje</w:t>
      </w:r>
      <w:r w:rsidRPr="00A0752F">
        <w:t xml:space="preserve"> powinny mieć lepszy dostęp do informacji, co pozwoli na </w:t>
      </w:r>
      <w:r w:rsidRPr="00A0752F">
        <w:lastRenderedPageBreak/>
        <w:t>bardziej skuteczne reagowanie na potencjalne nieprawidłowości w gospodarowaniu odpadami w Polsce.</w:t>
      </w:r>
    </w:p>
    <w:p w14:paraId="5D5C238E" w14:textId="77777777" w:rsidR="009658BC" w:rsidRDefault="009658BC" w:rsidP="009658BC">
      <w:pPr>
        <w:spacing w:after="160" w:line="252" w:lineRule="auto"/>
        <w:jc w:val="both"/>
        <w:rPr>
          <w:rFonts w:eastAsia="Calibri" w:cstheme="minorHAnsi"/>
          <w:b/>
          <w:color w:val="000000" w:themeColor="text1"/>
        </w:rPr>
      </w:pPr>
    </w:p>
    <w:p w14:paraId="015E9B62" w14:textId="569E87BD" w:rsidR="00556AF5" w:rsidRDefault="00556AF5" w:rsidP="009658BC">
      <w:pPr>
        <w:spacing w:after="160" w:line="252" w:lineRule="auto"/>
        <w:jc w:val="both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/>
          <w:color w:val="000000" w:themeColor="text1"/>
        </w:rPr>
        <w:t>UWAGI DODATKOWE</w:t>
      </w:r>
    </w:p>
    <w:p w14:paraId="102CBC50" w14:textId="1A842D9B" w:rsidR="00556AF5" w:rsidRPr="00556AF5" w:rsidRDefault="00556AF5" w:rsidP="009658BC">
      <w:pPr>
        <w:spacing w:after="160" w:line="252" w:lineRule="auto"/>
        <w:jc w:val="both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 xml:space="preserve">Aby system był </w:t>
      </w:r>
      <w:r w:rsidR="002B5B9C">
        <w:rPr>
          <w:rFonts w:eastAsia="Calibri" w:cstheme="minorHAnsi"/>
          <w:color w:val="000000" w:themeColor="text1"/>
        </w:rPr>
        <w:t>kompleksowy i możliwie efektywny, powinien również uwzględniać w swoich założeniach poniższe istotne elementy</w:t>
      </w:r>
      <w:r>
        <w:rPr>
          <w:rFonts w:eastAsia="Calibri" w:cstheme="minorHAnsi"/>
          <w:color w:val="000000" w:themeColor="text1"/>
        </w:rPr>
        <w:t xml:space="preserve">:  </w:t>
      </w:r>
      <w:r w:rsidRPr="00556AF5">
        <w:rPr>
          <w:rFonts w:eastAsia="Calibri" w:cstheme="minorHAnsi"/>
          <w:color w:val="000000" w:themeColor="text1"/>
        </w:rPr>
        <w:t xml:space="preserve"> </w:t>
      </w:r>
    </w:p>
    <w:p w14:paraId="32CCDB0C" w14:textId="77777777" w:rsidR="009658BC" w:rsidRPr="002B5B9C" w:rsidRDefault="009658BC" w:rsidP="002B5B9C">
      <w:pPr>
        <w:spacing w:after="160" w:line="252" w:lineRule="auto"/>
        <w:jc w:val="both"/>
        <w:rPr>
          <w:rFonts w:eastAsia="Calibri" w:cstheme="minorHAnsi"/>
          <w:b/>
          <w:color w:val="000000" w:themeColor="text1"/>
        </w:rPr>
      </w:pPr>
      <w:r w:rsidRPr="002B5B9C">
        <w:rPr>
          <w:rFonts w:eastAsia="Calibri" w:cstheme="minorHAnsi"/>
          <w:b/>
          <w:color w:val="000000" w:themeColor="text1"/>
        </w:rPr>
        <w:t>Kooperacja z sektorem publicznym</w:t>
      </w:r>
    </w:p>
    <w:p w14:paraId="77FC3ABD" w14:textId="439A5568" w:rsidR="009658BC" w:rsidRDefault="009658BC" w:rsidP="002B5B9C">
      <w:pPr>
        <w:pStyle w:val="Akapitzlist"/>
        <w:ind w:left="0"/>
        <w:jc w:val="both"/>
        <w:rPr>
          <w:rFonts w:cstheme="minorHAnsi"/>
          <w:color w:val="000000" w:themeColor="text1"/>
        </w:rPr>
      </w:pPr>
      <w:r w:rsidRPr="00111847">
        <w:rPr>
          <w:rFonts w:cstheme="minorHAnsi"/>
          <w:color w:val="000000" w:themeColor="text1"/>
        </w:rPr>
        <w:t xml:space="preserve">Kooperacja z sektorem publicznym jest kluczowa dla powodzenia całego systemu </w:t>
      </w:r>
      <w:r>
        <w:rPr>
          <w:rFonts w:cstheme="minorHAnsi"/>
          <w:color w:val="000000" w:themeColor="text1"/>
        </w:rPr>
        <w:br/>
      </w:r>
      <w:r w:rsidRPr="00111847">
        <w:rPr>
          <w:rFonts w:cstheme="minorHAnsi"/>
          <w:color w:val="000000" w:themeColor="text1"/>
        </w:rPr>
        <w:t xml:space="preserve">i interesu branży. Projekt zaprezentowany przez Ministerstwo, z powodu przyjętego modelu rozliczeń, </w:t>
      </w:r>
      <w:r>
        <w:rPr>
          <w:rFonts w:cstheme="minorHAnsi"/>
          <w:color w:val="000000" w:themeColor="text1"/>
        </w:rPr>
        <w:t>braku transparentności i braku</w:t>
      </w:r>
      <w:r w:rsidRPr="00111847">
        <w:rPr>
          <w:rFonts w:cstheme="minorHAnsi"/>
          <w:color w:val="000000" w:themeColor="text1"/>
        </w:rPr>
        <w:t xml:space="preserve"> ram prawnych dla </w:t>
      </w:r>
      <w:r w:rsidR="002A297D">
        <w:rPr>
          <w:rFonts w:cstheme="minorHAnsi"/>
          <w:color w:val="000000" w:themeColor="text1"/>
        </w:rPr>
        <w:t>organizacji ROP opakowań</w:t>
      </w:r>
      <w:r w:rsidRPr="00111847">
        <w:rPr>
          <w:rFonts w:cstheme="minorHAnsi"/>
          <w:color w:val="000000" w:themeColor="text1"/>
        </w:rPr>
        <w:t xml:space="preserve">, w istocie antagonizuje wszystkich uczestników rynku. Nie została ponadto wytworzona platforma do dialogu pomiędzy interesariuszami. </w:t>
      </w:r>
    </w:p>
    <w:p w14:paraId="01653717" w14:textId="77777777" w:rsidR="002B5B9C" w:rsidRPr="00111847" w:rsidRDefault="002B5B9C" w:rsidP="002B5B9C">
      <w:pPr>
        <w:pStyle w:val="Akapitzlist"/>
        <w:ind w:left="0"/>
        <w:jc w:val="both"/>
        <w:rPr>
          <w:rFonts w:cstheme="minorHAnsi"/>
          <w:color w:val="000000" w:themeColor="text1"/>
        </w:rPr>
      </w:pPr>
    </w:p>
    <w:p w14:paraId="22666DA2" w14:textId="77777777" w:rsidR="009658BC" w:rsidRPr="00111847" w:rsidRDefault="009658BC" w:rsidP="002B5B9C">
      <w:pPr>
        <w:pStyle w:val="Akapitzlist"/>
        <w:ind w:left="0"/>
        <w:jc w:val="both"/>
        <w:rPr>
          <w:rFonts w:cstheme="minorHAnsi"/>
          <w:color w:val="000000" w:themeColor="text1"/>
        </w:rPr>
      </w:pPr>
      <w:r w:rsidRPr="00111847">
        <w:rPr>
          <w:rFonts w:cstheme="minorHAnsi"/>
          <w:color w:val="000000" w:themeColor="text1"/>
        </w:rPr>
        <w:t xml:space="preserve">Zasadniczo, cały zaprezentowany system w rezultacie ujemnie wpływa na możliwość płynnej kooperacji producentów, sektora przetwórczego i sektora publicznego. Zaproponowane mechanizmy mogą doprowadzić do spowolniania tempa procesu odzyskiwania odpadów. </w:t>
      </w:r>
    </w:p>
    <w:p w14:paraId="4E8894D3" w14:textId="77777777" w:rsidR="009658BC" w:rsidRDefault="009658BC" w:rsidP="009658BC">
      <w:pPr>
        <w:pStyle w:val="Akapitzlist"/>
        <w:jc w:val="both"/>
        <w:rPr>
          <w:rFonts w:eastAsia="Calibri" w:cstheme="minorHAnsi"/>
          <w:b/>
          <w:color w:val="000000" w:themeColor="text1"/>
        </w:rPr>
      </w:pPr>
    </w:p>
    <w:p w14:paraId="68C24C99" w14:textId="77777777" w:rsidR="009658BC" w:rsidRPr="002B5B9C" w:rsidRDefault="009658BC" w:rsidP="002B5B9C">
      <w:pPr>
        <w:spacing w:after="160" w:line="252" w:lineRule="auto"/>
        <w:jc w:val="both"/>
        <w:rPr>
          <w:rFonts w:eastAsia="Calibri" w:cstheme="minorHAnsi"/>
          <w:b/>
          <w:color w:val="000000" w:themeColor="text1"/>
        </w:rPr>
      </w:pPr>
      <w:r w:rsidRPr="002B5B9C">
        <w:rPr>
          <w:rFonts w:eastAsia="Calibri" w:cstheme="minorHAnsi"/>
          <w:b/>
          <w:color w:val="000000" w:themeColor="text1"/>
        </w:rPr>
        <w:t>Edukacja konsumentów</w:t>
      </w:r>
    </w:p>
    <w:p w14:paraId="010183A5" w14:textId="29086235" w:rsidR="009658BC" w:rsidRDefault="009658BC" w:rsidP="002B5B9C">
      <w:pPr>
        <w:pStyle w:val="Akapitzlist"/>
        <w:ind w:left="0"/>
        <w:jc w:val="both"/>
        <w:rPr>
          <w:color w:val="000000" w:themeColor="text1"/>
        </w:rPr>
      </w:pPr>
      <w:r w:rsidRPr="000A660D">
        <w:rPr>
          <w:color w:val="000000" w:themeColor="text1"/>
        </w:rPr>
        <w:t xml:space="preserve">Należy </w:t>
      </w:r>
      <w:r w:rsidR="00683C4E" w:rsidRPr="000A660D">
        <w:rPr>
          <w:color w:val="000000" w:themeColor="text1"/>
        </w:rPr>
        <w:t>podnosić</w:t>
      </w:r>
      <w:r w:rsidR="00683C4E">
        <w:rPr>
          <w:color w:val="000000" w:themeColor="text1"/>
        </w:rPr>
        <w:t xml:space="preserve"> </w:t>
      </w:r>
      <w:r w:rsidRPr="000A660D">
        <w:rPr>
          <w:color w:val="000000" w:themeColor="text1"/>
        </w:rPr>
        <w:t xml:space="preserve">świadomość konsumentów, tak </w:t>
      </w:r>
      <w:r w:rsidR="00683C4E" w:rsidRPr="000A660D">
        <w:rPr>
          <w:color w:val="000000" w:themeColor="text1"/>
        </w:rPr>
        <w:t>aby</w:t>
      </w:r>
      <w:r w:rsidR="00683C4E">
        <w:rPr>
          <w:color w:val="000000" w:themeColor="text1"/>
        </w:rPr>
        <w:t xml:space="preserve"> </w:t>
      </w:r>
      <w:r w:rsidR="00683C4E" w:rsidRPr="000A660D">
        <w:rPr>
          <w:color w:val="000000" w:themeColor="text1"/>
        </w:rPr>
        <w:t>prawidłowa</w:t>
      </w:r>
      <w:r w:rsidR="00683C4E">
        <w:rPr>
          <w:color w:val="000000" w:themeColor="text1"/>
        </w:rPr>
        <w:t xml:space="preserve"> </w:t>
      </w:r>
      <w:r w:rsidRPr="000A660D">
        <w:rPr>
          <w:color w:val="000000" w:themeColor="text1"/>
        </w:rPr>
        <w:t>segregacja</w:t>
      </w:r>
      <w:r w:rsidR="00683C4E">
        <w:rPr>
          <w:color w:val="000000" w:themeColor="text1"/>
        </w:rPr>
        <w:t xml:space="preserve"> </w:t>
      </w:r>
      <w:r w:rsidRPr="000A660D">
        <w:rPr>
          <w:color w:val="000000" w:themeColor="text1"/>
        </w:rPr>
        <w:t xml:space="preserve">i utylizacja rozpoczynała się już w gospodarstwach domowych. To zadanie dla wszystkich uczestników procesu. Dlatego działania i zachowania podmiotów w całym procesie przetwarzania opadów powinny mieć odzwierciedlenie także w podziale odpowiedzialności. Wystarczy, że jeden z etapów zostanie potraktowany bez należytych zasad, a wówczas cały proces zostanie </w:t>
      </w:r>
      <w:r>
        <w:rPr>
          <w:color w:val="000000" w:themeColor="text1"/>
        </w:rPr>
        <w:t>utrudniony bądź zaprzepaszczony</w:t>
      </w:r>
      <w:r w:rsidR="00683C4E">
        <w:rPr>
          <w:color w:val="000000" w:themeColor="text1"/>
        </w:rPr>
        <w:t>.</w:t>
      </w:r>
    </w:p>
    <w:p w14:paraId="3224004C" w14:textId="77777777" w:rsidR="009658BC" w:rsidRDefault="009658BC" w:rsidP="009658BC">
      <w:pPr>
        <w:pStyle w:val="Akapitzlist"/>
        <w:ind w:left="360"/>
        <w:jc w:val="both"/>
        <w:rPr>
          <w:color w:val="000000" w:themeColor="text1"/>
        </w:rPr>
      </w:pPr>
    </w:p>
    <w:p w14:paraId="2A2C35A9" w14:textId="77777777" w:rsidR="00DC1791" w:rsidRDefault="00DC1791" w:rsidP="009658BC">
      <w:pPr>
        <w:pStyle w:val="Akapitzlist"/>
        <w:ind w:left="360"/>
        <w:jc w:val="both"/>
        <w:rPr>
          <w:color w:val="000000" w:themeColor="text1"/>
        </w:rPr>
      </w:pPr>
    </w:p>
    <w:p w14:paraId="7D134F66" w14:textId="77777777" w:rsidR="009658BC" w:rsidRPr="00DC1791" w:rsidRDefault="009658BC" w:rsidP="002B5B9C">
      <w:pPr>
        <w:pStyle w:val="Akapitzlist"/>
        <w:ind w:left="0"/>
        <w:jc w:val="both"/>
        <w:rPr>
          <w:b/>
          <w:color w:val="000000" w:themeColor="text1"/>
        </w:rPr>
      </w:pPr>
      <w:r w:rsidRPr="00DC1791">
        <w:rPr>
          <w:b/>
          <w:color w:val="000000" w:themeColor="text1"/>
        </w:rPr>
        <w:t>PODUMOWANIE</w:t>
      </w:r>
    </w:p>
    <w:p w14:paraId="68D9EAAF" w14:textId="77777777" w:rsidR="009658BC" w:rsidRDefault="009658BC" w:rsidP="009658BC">
      <w:pPr>
        <w:pStyle w:val="Akapitzlist"/>
        <w:ind w:left="360"/>
        <w:jc w:val="both"/>
        <w:rPr>
          <w:color w:val="000000" w:themeColor="text1"/>
        </w:rPr>
      </w:pPr>
    </w:p>
    <w:p w14:paraId="0B0D3017" w14:textId="3039A173" w:rsidR="00DC1791" w:rsidRDefault="009658BC" w:rsidP="002B5B9C">
      <w:pPr>
        <w:pStyle w:val="Akapitzlist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 xml:space="preserve">Biorąc pod uwagę </w:t>
      </w:r>
      <w:r w:rsidR="00DC1791">
        <w:rPr>
          <w:color w:val="000000" w:themeColor="text1"/>
        </w:rPr>
        <w:t xml:space="preserve">powyższe argumenty i wierząc w ich słuszność, zwracamy się z prośbą </w:t>
      </w:r>
      <w:r w:rsidR="002B5B9C">
        <w:rPr>
          <w:color w:val="000000" w:themeColor="text1"/>
        </w:rPr>
        <w:br/>
      </w:r>
      <w:r w:rsidR="00DC1791">
        <w:rPr>
          <w:color w:val="000000" w:themeColor="text1"/>
        </w:rPr>
        <w:t xml:space="preserve">o uwzględnienie w pracach Ministerstwa Klimatu nad konstrukcją efektywnego i zgodnego </w:t>
      </w:r>
      <w:r w:rsidR="002B5B9C">
        <w:rPr>
          <w:color w:val="000000" w:themeColor="text1"/>
        </w:rPr>
        <w:br/>
      </w:r>
      <w:r w:rsidR="00DC1791">
        <w:rPr>
          <w:color w:val="000000" w:themeColor="text1"/>
        </w:rPr>
        <w:t xml:space="preserve">z pryncypiami dyrektywy systemu ROP </w:t>
      </w:r>
      <w:r w:rsidR="003B7620">
        <w:rPr>
          <w:color w:val="000000" w:themeColor="text1"/>
        </w:rPr>
        <w:t xml:space="preserve">wg </w:t>
      </w:r>
      <w:r w:rsidR="00DC1791">
        <w:rPr>
          <w:color w:val="000000" w:themeColor="text1"/>
        </w:rPr>
        <w:t>poniższego schematu:</w:t>
      </w:r>
    </w:p>
    <w:p w14:paraId="13FAA725" w14:textId="77777777" w:rsidR="00683C4E" w:rsidRPr="00DC1791" w:rsidRDefault="00683C4E" w:rsidP="00DC1791">
      <w:pPr>
        <w:pStyle w:val="Akapitzlist"/>
        <w:ind w:left="360"/>
        <w:jc w:val="both"/>
        <w:rPr>
          <w:color w:val="000000" w:themeColor="text1"/>
        </w:rPr>
      </w:pPr>
    </w:p>
    <w:p w14:paraId="11EAE02E" w14:textId="77777777" w:rsidR="00482A2B" w:rsidRDefault="009658BC">
      <w:r w:rsidRPr="001C3E30">
        <w:rPr>
          <w:rFonts w:cstheme="minorHAnsi"/>
          <w:b/>
          <w:noProof/>
          <w:color w:val="FF0000"/>
          <w:sz w:val="22"/>
          <w:szCs w:val="22"/>
          <w:lang w:eastAsia="pl-PL"/>
        </w:rPr>
        <w:lastRenderedPageBreak/>
        <w:drawing>
          <wp:inline distT="0" distB="0" distL="0" distR="0" wp14:anchorId="1FFD14BC" wp14:editId="0B93632E">
            <wp:extent cx="5943600" cy="33432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7959" cy="3345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C4985" w14:textId="0C826CF5" w:rsidR="00A0752F" w:rsidRDefault="00A0752F">
      <w:r>
        <w:t>System ten w naszej ocenie:</w:t>
      </w:r>
    </w:p>
    <w:p w14:paraId="098D4AFC" w14:textId="3978C40E" w:rsidR="00A0752F" w:rsidRDefault="00A0752F" w:rsidP="00A0752F">
      <w:pPr>
        <w:pStyle w:val="Akapitzlist"/>
        <w:numPr>
          <w:ilvl w:val="0"/>
          <w:numId w:val="4"/>
        </w:numPr>
      </w:pPr>
      <w:r>
        <w:t>Definiuje i określa odpowiedzialność poszczególnych uczestników rynku</w:t>
      </w:r>
    </w:p>
    <w:p w14:paraId="75A0EB88" w14:textId="22717D32" w:rsidR="00A0752F" w:rsidRDefault="00A0752F" w:rsidP="00A0752F">
      <w:pPr>
        <w:pStyle w:val="Akapitzlist"/>
        <w:numPr>
          <w:ilvl w:val="0"/>
          <w:numId w:val="4"/>
        </w:numPr>
      </w:pPr>
      <w:r>
        <w:t>Przyczynia się realizacji obecnych i przyszłych celów środowiskowych nałożonych na Polskę, poziomów recyklingu, ograniczenia składowania odpadów</w:t>
      </w:r>
    </w:p>
    <w:p w14:paraId="435802D5" w14:textId="793BBC31" w:rsidR="00A0752F" w:rsidRDefault="00A0752F" w:rsidP="00A0752F">
      <w:pPr>
        <w:pStyle w:val="Akapitzlist"/>
        <w:numPr>
          <w:ilvl w:val="0"/>
          <w:numId w:val="4"/>
        </w:numPr>
      </w:pPr>
      <w:r>
        <w:t>Umożliwia realizację zasady kosztu netto</w:t>
      </w:r>
    </w:p>
    <w:p w14:paraId="76DCBC81" w14:textId="5315DD19" w:rsidR="00A0752F" w:rsidRDefault="00A0752F" w:rsidP="00A0752F">
      <w:pPr>
        <w:pStyle w:val="Akapitzlist"/>
        <w:numPr>
          <w:ilvl w:val="0"/>
          <w:numId w:val="4"/>
        </w:numPr>
      </w:pPr>
      <w:r>
        <w:t xml:space="preserve">Wpływa na decyzję wprowadzających w obszarze </w:t>
      </w:r>
      <w:proofErr w:type="spellStart"/>
      <w:r>
        <w:t>eco</w:t>
      </w:r>
      <w:proofErr w:type="spellEnd"/>
      <w:r>
        <w:t xml:space="preserve">-design opakowań, </w:t>
      </w:r>
      <w:r w:rsidR="00115B38">
        <w:t>a  tym s</w:t>
      </w:r>
      <w:r>
        <w:t xml:space="preserve">amym zwiększa ich stopień </w:t>
      </w:r>
      <w:proofErr w:type="spellStart"/>
      <w:r>
        <w:t>recyklingowalności</w:t>
      </w:r>
      <w:proofErr w:type="spellEnd"/>
    </w:p>
    <w:p w14:paraId="2E785E87" w14:textId="69B9364E" w:rsidR="002B5B9C" w:rsidRDefault="002B5B9C" w:rsidP="002B5B9C"/>
    <w:p w14:paraId="12255F79" w14:textId="77777777" w:rsidR="002B5B9C" w:rsidRDefault="002B5B9C" w:rsidP="002B5B9C"/>
    <w:sectPr w:rsidR="002B5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0289"/>
    <w:multiLevelType w:val="hybridMultilevel"/>
    <w:tmpl w:val="FF02B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24A94"/>
    <w:multiLevelType w:val="hybridMultilevel"/>
    <w:tmpl w:val="B9D82D1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AC95A57"/>
    <w:multiLevelType w:val="hybridMultilevel"/>
    <w:tmpl w:val="59C8CD36"/>
    <w:lvl w:ilvl="0" w:tplc="8542C36E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37634"/>
    <w:multiLevelType w:val="hybridMultilevel"/>
    <w:tmpl w:val="DBCCCC9E"/>
    <w:lvl w:ilvl="0" w:tplc="041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200" w:hanging="360"/>
      </w:pPr>
    </w:lvl>
    <w:lvl w:ilvl="2" w:tplc="0809001B" w:tentative="1">
      <w:start w:val="1"/>
      <w:numFmt w:val="lowerRoman"/>
      <w:lvlText w:val="%3."/>
      <w:lvlJc w:val="right"/>
      <w:pPr>
        <w:ind w:left="2920" w:hanging="180"/>
      </w:pPr>
    </w:lvl>
    <w:lvl w:ilvl="3" w:tplc="0809000F" w:tentative="1">
      <w:start w:val="1"/>
      <w:numFmt w:val="decimal"/>
      <w:lvlText w:val="%4."/>
      <w:lvlJc w:val="left"/>
      <w:pPr>
        <w:ind w:left="3640" w:hanging="360"/>
      </w:pPr>
    </w:lvl>
    <w:lvl w:ilvl="4" w:tplc="08090019" w:tentative="1">
      <w:start w:val="1"/>
      <w:numFmt w:val="lowerLetter"/>
      <w:lvlText w:val="%5."/>
      <w:lvlJc w:val="left"/>
      <w:pPr>
        <w:ind w:left="4360" w:hanging="360"/>
      </w:pPr>
    </w:lvl>
    <w:lvl w:ilvl="5" w:tplc="0809001B" w:tentative="1">
      <w:start w:val="1"/>
      <w:numFmt w:val="lowerRoman"/>
      <w:lvlText w:val="%6."/>
      <w:lvlJc w:val="right"/>
      <w:pPr>
        <w:ind w:left="5080" w:hanging="180"/>
      </w:pPr>
    </w:lvl>
    <w:lvl w:ilvl="6" w:tplc="0809000F" w:tentative="1">
      <w:start w:val="1"/>
      <w:numFmt w:val="decimal"/>
      <w:lvlText w:val="%7."/>
      <w:lvlJc w:val="left"/>
      <w:pPr>
        <w:ind w:left="5800" w:hanging="360"/>
      </w:pPr>
    </w:lvl>
    <w:lvl w:ilvl="7" w:tplc="08090019" w:tentative="1">
      <w:start w:val="1"/>
      <w:numFmt w:val="lowerLetter"/>
      <w:lvlText w:val="%8."/>
      <w:lvlJc w:val="left"/>
      <w:pPr>
        <w:ind w:left="6520" w:hanging="360"/>
      </w:pPr>
    </w:lvl>
    <w:lvl w:ilvl="8" w:tplc="08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" w15:restartNumberingAfterBreak="0">
    <w:nsid w:val="64CB10C3"/>
    <w:multiLevelType w:val="hybridMultilevel"/>
    <w:tmpl w:val="34CA764A"/>
    <w:lvl w:ilvl="0" w:tplc="8542C36E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E91EE8"/>
    <w:multiLevelType w:val="hybridMultilevel"/>
    <w:tmpl w:val="59C8CD36"/>
    <w:lvl w:ilvl="0" w:tplc="8542C36E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D2F"/>
    <w:rsid w:val="000B0724"/>
    <w:rsid w:val="000B7A3C"/>
    <w:rsid w:val="00115B38"/>
    <w:rsid w:val="00185A31"/>
    <w:rsid w:val="001A5CEE"/>
    <w:rsid w:val="001C31F8"/>
    <w:rsid w:val="001E559D"/>
    <w:rsid w:val="00283939"/>
    <w:rsid w:val="002A297D"/>
    <w:rsid w:val="002B5B9C"/>
    <w:rsid w:val="003A3B6A"/>
    <w:rsid w:val="003B7620"/>
    <w:rsid w:val="0044292A"/>
    <w:rsid w:val="004F4FA9"/>
    <w:rsid w:val="00556AF5"/>
    <w:rsid w:val="00562D2F"/>
    <w:rsid w:val="00572912"/>
    <w:rsid w:val="005A30AF"/>
    <w:rsid w:val="005B7251"/>
    <w:rsid w:val="00683C4E"/>
    <w:rsid w:val="00684014"/>
    <w:rsid w:val="006A5FB4"/>
    <w:rsid w:val="006B5233"/>
    <w:rsid w:val="006D4751"/>
    <w:rsid w:val="006F1F63"/>
    <w:rsid w:val="00716543"/>
    <w:rsid w:val="00727E75"/>
    <w:rsid w:val="007A25F1"/>
    <w:rsid w:val="008A788C"/>
    <w:rsid w:val="008B6D46"/>
    <w:rsid w:val="00907E2F"/>
    <w:rsid w:val="00931E41"/>
    <w:rsid w:val="00942C38"/>
    <w:rsid w:val="009658BC"/>
    <w:rsid w:val="009A7AC8"/>
    <w:rsid w:val="00A0752F"/>
    <w:rsid w:val="00A231AE"/>
    <w:rsid w:val="00A840CD"/>
    <w:rsid w:val="00A95F6E"/>
    <w:rsid w:val="00A963A2"/>
    <w:rsid w:val="00C63023"/>
    <w:rsid w:val="00CD6989"/>
    <w:rsid w:val="00CE426A"/>
    <w:rsid w:val="00DC1791"/>
    <w:rsid w:val="00DC4B68"/>
    <w:rsid w:val="00E2182B"/>
    <w:rsid w:val="00E91081"/>
    <w:rsid w:val="00F12A80"/>
    <w:rsid w:val="00F5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01FAB"/>
  <w15:chartTrackingRefBased/>
  <w15:docId w15:val="{70A07661-C2B6-460A-8E90-D908324DA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8BC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39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ber list,Paragraphe de liste"/>
    <w:basedOn w:val="Normalny"/>
    <w:link w:val="AkapitzlistZnak"/>
    <w:uiPriority w:val="34"/>
    <w:qFormat/>
    <w:rsid w:val="009658BC"/>
    <w:pPr>
      <w:ind w:left="720"/>
      <w:contextualSpacing/>
    </w:pPr>
  </w:style>
  <w:style w:type="paragraph" w:customStyle="1" w:styleId="Default">
    <w:name w:val="Default"/>
    <w:rsid w:val="009658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9658BC"/>
    <w:rPr>
      <w:rFonts w:ascii="EUAlbertina" w:eastAsia="Times New Roman" w:hAnsi="EUAlbertina"/>
      <w:color w:val="auto"/>
      <w:lang w:eastAsia="en-GB"/>
    </w:rPr>
  </w:style>
  <w:style w:type="paragraph" w:customStyle="1" w:styleId="CM3">
    <w:name w:val="CM3"/>
    <w:basedOn w:val="Default"/>
    <w:next w:val="Default"/>
    <w:uiPriority w:val="99"/>
    <w:rsid w:val="009658BC"/>
    <w:rPr>
      <w:rFonts w:ascii="EUAlbertina" w:eastAsia="Times New Roman" w:hAnsi="EUAlbertina"/>
      <w:color w:val="auto"/>
      <w:lang w:eastAsia="en-GB"/>
    </w:rPr>
  </w:style>
  <w:style w:type="character" w:customStyle="1" w:styleId="AkapitzlistZnak">
    <w:name w:val="Akapit z listą Znak"/>
    <w:aliases w:val="Number list Znak,Paragraphe de liste Znak"/>
    <w:basedOn w:val="Domylnaczcionkaakapitu"/>
    <w:link w:val="Akapitzlist"/>
    <w:uiPriority w:val="34"/>
    <w:locked/>
    <w:rsid w:val="009658BC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839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E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8548F-B0FB-4AE0-8E54-E7297031C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9</Pages>
  <Words>3031</Words>
  <Characters>18188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Żandarska</dc:creator>
  <cp:keywords/>
  <dc:description/>
  <cp:lastModifiedBy>Katarzyna Żandarska</cp:lastModifiedBy>
  <cp:revision>6</cp:revision>
  <dcterms:created xsi:type="dcterms:W3CDTF">2020-01-31T11:33:00Z</dcterms:created>
  <dcterms:modified xsi:type="dcterms:W3CDTF">2020-02-03T08:32:00Z</dcterms:modified>
</cp:coreProperties>
</file>