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EFE" w:rsidRPr="00C72C27" w:rsidRDefault="00046EFE" w:rsidP="00046EFE">
      <w:pPr>
        <w:tabs>
          <w:tab w:val="left" w:pos="1620"/>
          <w:tab w:val="left" w:pos="1980"/>
        </w:tabs>
        <w:jc w:val="center"/>
        <w:rPr>
          <w:rFonts w:ascii="Teen Light" w:hAnsi="Teen Light"/>
          <w:lang w:val="en-GB"/>
        </w:rPr>
      </w:pPr>
      <w:r w:rsidRPr="00C72C27">
        <w:rPr>
          <w:rFonts w:ascii="Teen Light" w:hAnsi="Teen Light"/>
          <w:noProof/>
          <w:lang w:eastAsia="hu-HU"/>
        </w:rPr>
        <w:drawing>
          <wp:inline distT="0" distB="0" distL="0" distR="0" wp14:anchorId="7A2E78CF" wp14:editId="63DD9D40">
            <wp:extent cx="532765" cy="929005"/>
            <wp:effectExtent l="0" t="0" r="635" b="4445"/>
            <wp:docPr id="2" name="Kép 2" descr="cí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ím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2765" cy="929005"/>
                    </a:xfrm>
                    <a:prstGeom prst="rect">
                      <a:avLst/>
                    </a:prstGeom>
                    <a:noFill/>
                    <a:ln>
                      <a:noFill/>
                    </a:ln>
                  </pic:spPr>
                </pic:pic>
              </a:graphicData>
            </a:graphic>
          </wp:inline>
        </w:drawing>
      </w:r>
    </w:p>
    <w:p w:rsidR="00046EFE" w:rsidRPr="00C72C27" w:rsidRDefault="00046EFE" w:rsidP="00046EFE">
      <w:pPr>
        <w:tabs>
          <w:tab w:val="left" w:pos="1620"/>
          <w:tab w:val="left" w:pos="1980"/>
        </w:tabs>
        <w:jc w:val="center"/>
        <w:rPr>
          <w:rFonts w:ascii="Times New Roman" w:hAnsi="Times New Roman"/>
          <w:b/>
          <w:lang w:val="en-GB"/>
        </w:rPr>
      </w:pPr>
      <w:r w:rsidRPr="00C72C27">
        <w:rPr>
          <w:rFonts w:ascii="Times New Roman" w:hAnsi="Times New Roman"/>
          <w:b/>
          <w:lang w:val="en-GB"/>
        </w:rPr>
        <w:t>NATIONAL PUBLIC HEALTH CENTER</w:t>
      </w:r>
    </w:p>
    <w:p w:rsidR="00E93F9C" w:rsidRPr="00C72C27" w:rsidRDefault="00C72C27" w:rsidP="00046EFE">
      <w:pPr>
        <w:jc w:val="center"/>
        <w:rPr>
          <w:rFonts w:ascii="Times New Roman" w:hAnsi="Times New Roman"/>
          <w:lang w:val="en-GB"/>
        </w:rPr>
      </w:pPr>
      <w:r>
        <w:rPr>
          <w:rFonts w:ascii="Times New Roman" w:hAnsi="Times New Roman"/>
          <w:bCs/>
          <w:lang w:val="en-GB"/>
        </w:rPr>
        <w:t>Department f</w:t>
      </w:r>
      <w:r w:rsidRPr="00C72C27">
        <w:rPr>
          <w:rFonts w:ascii="Times New Roman" w:hAnsi="Times New Roman"/>
          <w:bCs/>
          <w:lang w:val="en-GB"/>
        </w:rPr>
        <w:t xml:space="preserve">or </w:t>
      </w:r>
      <w:r w:rsidR="00046EFE" w:rsidRPr="00C72C27">
        <w:rPr>
          <w:rFonts w:ascii="Times New Roman" w:hAnsi="Times New Roman"/>
          <w:bCs/>
          <w:lang w:val="en-GB"/>
        </w:rPr>
        <w:t xml:space="preserve">Chemical Safety </w:t>
      </w:r>
      <w:r>
        <w:rPr>
          <w:rFonts w:ascii="Times New Roman" w:hAnsi="Times New Roman"/>
          <w:bCs/>
          <w:lang w:val="en-GB"/>
        </w:rPr>
        <w:t>a</w:t>
      </w:r>
      <w:r w:rsidR="00046EFE" w:rsidRPr="00C72C27">
        <w:rPr>
          <w:rFonts w:ascii="Times New Roman" w:hAnsi="Times New Roman"/>
          <w:bCs/>
          <w:lang w:val="en-GB"/>
        </w:rPr>
        <w:t>nd Competent Authorities</w:t>
      </w:r>
    </w:p>
    <w:p w:rsidR="00046EFE" w:rsidRPr="00C72C27" w:rsidRDefault="00046EFE" w:rsidP="00E93F9C">
      <w:pPr>
        <w:ind w:left="5811" w:firstLine="561"/>
        <w:jc w:val="right"/>
        <w:rPr>
          <w:rFonts w:ascii="Times New Roman" w:hAnsi="Times New Roman"/>
          <w:lang w:val="en-GB"/>
        </w:rPr>
      </w:pPr>
    </w:p>
    <w:p w:rsidR="00E93F9C" w:rsidRPr="00C72C27" w:rsidRDefault="00CF7AF7" w:rsidP="00E93F9C">
      <w:pPr>
        <w:ind w:left="5811" w:firstLine="561"/>
        <w:jc w:val="right"/>
        <w:rPr>
          <w:rFonts w:ascii="Times New Roman" w:eastAsia="Calibri" w:hAnsi="Times New Roman"/>
          <w:lang w:val="en-GB"/>
        </w:rPr>
      </w:pPr>
      <w:r w:rsidRPr="00CF7AF7">
        <w:rPr>
          <w:rFonts w:ascii="Times New Roman" w:hAnsi="Times New Roman"/>
          <w:lang w:val="en-GB"/>
        </w:rPr>
        <w:t>09</w:t>
      </w:r>
      <w:r w:rsidR="0012493D">
        <w:rPr>
          <w:rFonts w:ascii="Times New Roman" w:hAnsi="Times New Roman"/>
          <w:lang w:val="en-GB"/>
        </w:rPr>
        <w:t>/0</w:t>
      </w:r>
      <w:r w:rsidR="007F30E2">
        <w:rPr>
          <w:rFonts w:ascii="Times New Roman" w:hAnsi="Times New Roman"/>
          <w:lang w:val="en-GB"/>
        </w:rPr>
        <w:t>7</w:t>
      </w:r>
      <w:r w:rsidR="00E93F9C" w:rsidRPr="00C72C27">
        <w:rPr>
          <w:rFonts w:ascii="Times New Roman" w:hAnsi="Times New Roman"/>
          <w:lang w:val="en-GB"/>
        </w:rPr>
        <w:t>/2019,</w:t>
      </w:r>
      <w:r w:rsidR="00E93F9C" w:rsidRPr="00C72C27">
        <w:rPr>
          <w:rFonts w:ascii="Times New Roman" w:eastAsia="Calibri" w:hAnsi="Times New Roman"/>
          <w:lang w:val="en-GB"/>
        </w:rPr>
        <w:t xml:space="preserve"> Budapest</w:t>
      </w:r>
    </w:p>
    <w:p w:rsidR="00E93F9C" w:rsidRPr="00C72C27" w:rsidRDefault="00E93F9C" w:rsidP="00E93F9C">
      <w:pPr>
        <w:jc w:val="right"/>
        <w:rPr>
          <w:rFonts w:ascii="Times New Roman" w:hAnsi="Times New Roman"/>
          <w:lang w:val="en-GB"/>
        </w:rPr>
      </w:pPr>
      <w:r w:rsidRPr="00C72C27">
        <w:rPr>
          <w:rFonts w:ascii="Times New Roman" w:hAnsi="Times New Roman"/>
          <w:lang w:val="en-GB"/>
        </w:rPr>
        <w:tab/>
      </w:r>
      <w:r w:rsidRPr="00C72C27">
        <w:rPr>
          <w:rFonts w:ascii="Times New Roman" w:hAnsi="Times New Roman"/>
          <w:lang w:val="en-GB"/>
        </w:rPr>
        <w:tab/>
      </w:r>
      <w:r w:rsidRPr="00C72C27">
        <w:rPr>
          <w:rFonts w:ascii="Times New Roman" w:hAnsi="Times New Roman"/>
          <w:lang w:val="en-GB"/>
        </w:rPr>
        <w:tab/>
      </w:r>
      <w:r w:rsidRPr="00C72C27">
        <w:rPr>
          <w:rFonts w:ascii="Times New Roman" w:hAnsi="Times New Roman"/>
          <w:lang w:val="en-GB"/>
        </w:rPr>
        <w:tab/>
      </w:r>
      <w:r w:rsidRPr="00C72C27">
        <w:rPr>
          <w:rFonts w:ascii="Times New Roman" w:hAnsi="Times New Roman"/>
          <w:lang w:val="en-GB"/>
        </w:rPr>
        <w:tab/>
      </w:r>
      <w:r w:rsidRPr="00C72C27">
        <w:rPr>
          <w:rFonts w:ascii="Times New Roman" w:hAnsi="Times New Roman"/>
          <w:lang w:val="en-GB"/>
        </w:rPr>
        <w:tab/>
      </w:r>
      <w:r w:rsidRPr="00C72C27">
        <w:rPr>
          <w:rFonts w:ascii="Times New Roman" w:hAnsi="Times New Roman"/>
          <w:lang w:val="en-GB"/>
        </w:rPr>
        <w:tab/>
      </w:r>
      <w:r w:rsidRPr="00C72C27">
        <w:rPr>
          <w:rFonts w:ascii="Times New Roman" w:hAnsi="Times New Roman"/>
          <w:lang w:val="en-GB"/>
        </w:rPr>
        <w:tab/>
        <w:t xml:space="preserve">Ref. </w:t>
      </w:r>
      <w:proofErr w:type="spellStart"/>
      <w:r w:rsidRPr="00C72C27">
        <w:rPr>
          <w:rFonts w:ascii="Times New Roman" w:hAnsi="Times New Roman"/>
          <w:lang w:val="en-GB"/>
        </w:rPr>
        <w:t>nr</w:t>
      </w:r>
      <w:proofErr w:type="spellEnd"/>
      <w:r w:rsidRPr="00C72C27">
        <w:rPr>
          <w:rFonts w:ascii="Times New Roman" w:hAnsi="Times New Roman"/>
          <w:lang w:val="en-GB"/>
        </w:rPr>
        <w:t>:</w:t>
      </w:r>
      <w:r w:rsidR="0012493D" w:rsidRPr="0012493D">
        <w:rPr>
          <w:rFonts w:ascii="Times New Roman" w:hAnsi="Times New Roman"/>
          <w:lang w:val="en-GB"/>
        </w:rPr>
        <w:t xml:space="preserve"> </w:t>
      </w:r>
      <w:r w:rsidR="0012493D">
        <w:rPr>
          <w:rFonts w:ascii="Times New Roman" w:hAnsi="Times New Roman"/>
          <w:lang w:val="en-GB"/>
        </w:rPr>
        <w:t>2553-</w:t>
      </w:r>
      <w:r w:rsidR="00883582">
        <w:rPr>
          <w:rFonts w:ascii="Times New Roman" w:hAnsi="Times New Roman"/>
          <w:lang w:val="en-GB"/>
        </w:rPr>
        <w:t>4</w:t>
      </w:r>
      <w:r w:rsidRPr="00C72C27">
        <w:rPr>
          <w:rFonts w:ascii="Times New Roman" w:hAnsi="Times New Roman"/>
          <w:lang w:val="en-GB"/>
        </w:rPr>
        <w:t>/2019/KBKHF</w:t>
      </w:r>
    </w:p>
    <w:p w:rsidR="00E93F9C" w:rsidRPr="00C72C27" w:rsidRDefault="00E93F9C" w:rsidP="00E93F9C">
      <w:pPr>
        <w:spacing w:line="288" w:lineRule="auto"/>
        <w:jc w:val="both"/>
        <w:rPr>
          <w:rFonts w:ascii="Times New Roman" w:hAnsi="Times New Roman" w:cs="Times New Roman"/>
          <w:u w:val="single"/>
          <w:lang w:val="en-GB"/>
        </w:rPr>
      </w:pPr>
    </w:p>
    <w:p w:rsidR="00E93F9C" w:rsidRDefault="00E93F9C" w:rsidP="007F30E2">
      <w:pPr>
        <w:spacing w:line="288" w:lineRule="auto"/>
        <w:jc w:val="both"/>
        <w:rPr>
          <w:rFonts w:ascii="Times New Roman" w:hAnsi="Times New Roman" w:cs="Times New Roman"/>
          <w:u w:val="single"/>
          <w:lang w:val="en-GB"/>
        </w:rPr>
      </w:pPr>
      <w:r w:rsidRPr="00C72C27">
        <w:rPr>
          <w:rFonts w:ascii="Times New Roman" w:hAnsi="Times New Roman" w:cs="Times New Roman"/>
          <w:u w:val="single"/>
          <w:lang w:val="en-GB"/>
        </w:rPr>
        <w:t>HU comment on CARACAL document CA</w:t>
      </w:r>
      <w:r w:rsidR="007F30E2">
        <w:rPr>
          <w:rFonts w:ascii="Times New Roman" w:hAnsi="Times New Roman" w:cs="Times New Roman"/>
          <w:u w:val="single"/>
          <w:lang w:val="en-GB"/>
        </w:rPr>
        <w:t>/58</w:t>
      </w:r>
      <w:r w:rsidR="009F04F0">
        <w:rPr>
          <w:rFonts w:ascii="Times New Roman" w:hAnsi="Times New Roman" w:cs="Times New Roman"/>
          <w:u w:val="single"/>
          <w:lang w:val="en-GB"/>
        </w:rPr>
        <w:t>/2019</w:t>
      </w:r>
      <w:r w:rsidRPr="00C72C27">
        <w:rPr>
          <w:rFonts w:ascii="Times New Roman" w:hAnsi="Times New Roman" w:cs="Times New Roman"/>
          <w:u w:val="single"/>
          <w:lang w:val="en-GB"/>
        </w:rPr>
        <w:t xml:space="preserve">, </w:t>
      </w:r>
      <w:r w:rsidR="007F30E2" w:rsidRPr="007F30E2">
        <w:rPr>
          <w:rFonts w:ascii="Times New Roman" w:hAnsi="Times New Roman" w:cs="Times New Roman"/>
          <w:u w:val="single"/>
          <w:lang w:val="en-GB"/>
        </w:rPr>
        <w:t>Future of CARACAL – draft revised Rules of Procedure for the Competent Authorities for REACH and CLP</w:t>
      </w:r>
    </w:p>
    <w:p w:rsidR="002919D1" w:rsidRPr="00C72C27" w:rsidRDefault="002919D1" w:rsidP="007F30E2">
      <w:pPr>
        <w:spacing w:line="288" w:lineRule="auto"/>
        <w:jc w:val="both"/>
        <w:rPr>
          <w:rFonts w:ascii="Times New Roman" w:hAnsi="Times New Roman" w:cs="Times New Roman"/>
          <w:u w:val="single"/>
          <w:lang w:val="en-GB"/>
        </w:rPr>
      </w:pPr>
    </w:p>
    <w:p w:rsidR="007B695C" w:rsidRDefault="009F04F0" w:rsidP="007F30E2">
      <w:pPr>
        <w:spacing w:line="360" w:lineRule="auto"/>
        <w:jc w:val="both"/>
        <w:rPr>
          <w:rFonts w:ascii="Times New Roman" w:hAnsi="Times New Roman" w:cs="Times New Roman"/>
          <w:sz w:val="24"/>
          <w:lang w:val="en-GB"/>
        </w:rPr>
      </w:pPr>
      <w:r>
        <w:rPr>
          <w:rFonts w:ascii="Times New Roman" w:hAnsi="Times New Roman" w:cs="Times New Roman"/>
          <w:sz w:val="24"/>
          <w:lang w:val="en-GB"/>
        </w:rPr>
        <w:t xml:space="preserve">The Hungarian </w:t>
      </w:r>
      <w:r w:rsidR="004F2215">
        <w:rPr>
          <w:rFonts w:ascii="Times New Roman" w:hAnsi="Times New Roman" w:cs="Times New Roman"/>
          <w:sz w:val="24"/>
          <w:lang w:val="en-GB"/>
        </w:rPr>
        <w:t xml:space="preserve">CA </w:t>
      </w:r>
      <w:r w:rsidR="002F6F0A">
        <w:rPr>
          <w:rFonts w:ascii="Times New Roman" w:hAnsi="Times New Roman" w:cs="Times New Roman"/>
          <w:sz w:val="24"/>
          <w:lang w:val="en-GB"/>
        </w:rPr>
        <w:t>thanks</w:t>
      </w:r>
      <w:r w:rsidR="001A1FAC">
        <w:rPr>
          <w:rFonts w:ascii="Times New Roman" w:hAnsi="Times New Roman" w:cs="Times New Roman"/>
          <w:sz w:val="24"/>
          <w:lang w:val="en-GB"/>
        </w:rPr>
        <w:t xml:space="preserve"> </w:t>
      </w:r>
      <w:r w:rsidR="00B72B12">
        <w:rPr>
          <w:rFonts w:ascii="Times New Roman" w:hAnsi="Times New Roman" w:cs="Times New Roman"/>
          <w:sz w:val="24"/>
          <w:lang w:val="en-GB"/>
        </w:rPr>
        <w:t xml:space="preserve">the </w:t>
      </w:r>
      <w:r w:rsidR="007F30E2">
        <w:rPr>
          <w:rFonts w:ascii="Times New Roman" w:hAnsi="Times New Roman" w:cs="Times New Roman"/>
          <w:sz w:val="24"/>
          <w:lang w:val="en-GB"/>
        </w:rPr>
        <w:t>Commission for preparing the draft document</w:t>
      </w:r>
      <w:r w:rsidR="00563E32" w:rsidRPr="00C72C27">
        <w:rPr>
          <w:rFonts w:ascii="Times New Roman" w:hAnsi="Times New Roman" w:cs="Times New Roman"/>
          <w:sz w:val="24"/>
          <w:lang w:val="en-GB"/>
        </w:rPr>
        <w:t xml:space="preserve">. </w:t>
      </w:r>
    </w:p>
    <w:p w:rsidR="00B65C80" w:rsidRDefault="00B65C80" w:rsidP="007F30E2">
      <w:pPr>
        <w:spacing w:line="360" w:lineRule="auto"/>
        <w:jc w:val="both"/>
        <w:rPr>
          <w:rFonts w:ascii="Times New Roman" w:hAnsi="Times New Roman" w:cs="Times New Roman"/>
          <w:sz w:val="24"/>
          <w:lang w:val="en-GB"/>
        </w:rPr>
      </w:pPr>
      <w:r w:rsidRPr="00B65C80">
        <w:rPr>
          <w:rFonts w:ascii="Times New Roman" w:hAnsi="Times New Roman" w:cs="Times New Roman"/>
          <w:sz w:val="24"/>
          <w:lang w:val="en-GB"/>
        </w:rPr>
        <w:t>We find it important to clearly differentiate the rules of the CARACAL’s new task (assisting the Commission in relation to the preparation of delegated acts). Therefore we would welcome if these rules would be set separately from the ‘regular’ task of the group (</w:t>
      </w:r>
      <w:proofErr w:type="spellStart"/>
      <w:r w:rsidRPr="00B65C80">
        <w:rPr>
          <w:rFonts w:ascii="Times New Roman" w:hAnsi="Times New Roman" w:cs="Times New Roman"/>
          <w:sz w:val="24"/>
          <w:lang w:val="en-GB"/>
        </w:rPr>
        <w:t>eg</w:t>
      </w:r>
      <w:proofErr w:type="spellEnd"/>
      <w:r w:rsidRPr="00B65C80">
        <w:rPr>
          <w:rFonts w:ascii="Times New Roman" w:hAnsi="Times New Roman" w:cs="Times New Roman"/>
          <w:sz w:val="24"/>
          <w:lang w:val="en-GB"/>
        </w:rPr>
        <w:t xml:space="preserve">.  </w:t>
      </w:r>
      <w:proofErr w:type="gramStart"/>
      <w:r w:rsidRPr="00B65C80">
        <w:rPr>
          <w:rFonts w:ascii="Times New Roman" w:hAnsi="Times New Roman" w:cs="Times New Roman"/>
          <w:sz w:val="24"/>
          <w:lang w:val="en-GB"/>
        </w:rPr>
        <w:t>similarly</w:t>
      </w:r>
      <w:proofErr w:type="gramEnd"/>
      <w:r w:rsidRPr="00B65C80">
        <w:rPr>
          <w:rFonts w:ascii="Times New Roman" w:hAnsi="Times New Roman" w:cs="Times New Roman"/>
          <w:sz w:val="24"/>
          <w:lang w:val="en-GB"/>
        </w:rPr>
        <w:t xml:space="preserve"> to the REACH Committee’s </w:t>
      </w:r>
      <w:proofErr w:type="spellStart"/>
      <w:r w:rsidRPr="00B65C80">
        <w:rPr>
          <w:rFonts w:ascii="Times New Roman" w:hAnsi="Times New Roman" w:cs="Times New Roman"/>
          <w:sz w:val="24"/>
          <w:lang w:val="en-GB"/>
        </w:rPr>
        <w:t>RoP</w:t>
      </w:r>
      <w:proofErr w:type="spellEnd"/>
      <w:r w:rsidRPr="00B65C80">
        <w:rPr>
          <w:rFonts w:ascii="Times New Roman" w:hAnsi="Times New Roman" w:cs="Times New Roman"/>
          <w:sz w:val="24"/>
          <w:lang w:val="en-GB"/>
        </w:rPr>
        <w:t>).</w:t>
      </w:r>
    </w:p>
    <w:p w:rsidR="00970EA4" w:rsidRDefault="00970EA4" w:rsidP="007F30E2">
      <w:pPr>
        <w:spacing w:line="360" w:lineRule="auto"/>
        <w:jc w:val="both"/>
        <w:rPr>
          <w:rFonts w:ascii="Times New Roman" w:hAnsi="Times New Roman" w:cs="Times New Roman"/>
          <w:sz w:val="24"/>
          <w:lang w:val="en-GB"/>
        </w:rPr>
      </w:pPr>
      <w:r>
        <w:rPr>
          <w:rFonts w:ascii="Times New Roman" w:hAnsi="Times New Roman" w:cs="Times New Roman"/>
          <w:sz w:val="24"/>
          <w:lang w:val="en-GB"/>
        </w:rPr>
        <w:t>We also</w:t>
      </w:r>
      <w:r w:rsidR="00B72B12">
        <w:rPr>
          <w:rFonts w:ascii="Times New Roman" w:hAnsi="Times New Roman" w:cs="Times New Roman"/>
          <w:sz w:val="24"/>
          <w:lang w:val="en-GB"/>
        </w:rPr>
        <w:t xml:space="preserve"> believe that the expert consultation should be</w:t>
      </w:r>
      <w:r w:rsidR="002919D1">
        <w:rPr>
          <w:rFonts w:ascii="Times New Roman" w:hAnsi="Times New Roman" w:cs="Times New Roman"/>
          <w:sz w:val="24"/>
          <w:lang w:val="en-GB"/>
        </w:rPr>
        <w:t xml:space="preserve"> separated from the stakeholder consultation. T</w:t>
      </w:r>
      <w:r w:rsidR="00B72B12">
        <w:rPr>
          <w:rFonts w:ascii="Times New Roman" w:hAnsi="Times New Roman" w:cs="Times New Roman"/>
          <w:sz w:val="24"/>
          <w:lang w:val="en-GB"/>
        </w:rPr>
        <w:t>herefore we</w:t>
      </w:r>
      <w:r>
        <w:rPr>
          <w:rFonts w:ascii="Times New Roman" w:hAnsi="Times New Roman" w:cs="Times New Roman"/>
          <w:sz w:val="24"/>
          <w:lang w:val="en-GB"/>
        </w:rPr>
        <w:t xml:space="preserve"> agree with those Member States who suggested holding the delegated act related expert consultation</w:t>
      </w:r>
      <w:r w:rsidR="002919D1">
        <w:rPr>
          <w:rFonts w:ascii="Times New Roman" w:hAnsi="Times New Roman" w:cs="Times New Roman"/>
          <w:sz w:val="24"/>
          <w:lang w:val="en-GB"/>
        </w:rPr>
        <w:t>s</w:t>
      </w:r>
      <w:r>
        <w:rPr>
          <w:rFonts w:ascii="Times New Roman" w:hAnsi="Times New Roman" w:cs="Times New Roman"/>
          <w:sz w:val="24"/>
          <w:lang w:val="en-GB"/>
        </w:rPr>
        <w:t xml:space="preserve"> </w:t>
      </w:r>
      <w:r w:rsidR="00256C9A">
        <w:rPr>
          <w:rFonts w:ascii="Times New Roman" w:hAnsi="Times New Roman" w:cs="Times New Roman"/>
          <w:sz w:val="24"/>
          <w:lang w:val="en-GB"/>
        </w:rPr>
        <w:t xml:space="preserve">at </w:t>
      </w:r>
      <w:r>
        <w:rPr>
          <w:rFonts w:ascii="Times New Roman" w:hAnsi="Times New Roman" w:cs="Times New Roman"/>
          <w:sz w:val="24"/>
          <w:lang w:val="en-GB"/>
        </w:rPr>
        <w:t>closed sessions</w:t>
      </w:r>
      <w:r w:rsidR="00780DF8">
        <w:rPr>
          <w:rFonts w:ascii="Times New Roman" w:hAnsi="Times New Roman" w:cs="Times New Roman"/>
          <w:sz w:val="24"/>
          <w:lang w:val="en-GB"/>
        </w:rPr>
        <w:t xml:space="preserve"> (or at a subgroup level)</w:t>
      </w:r>
      <w:r>
        <w:rPr>
          <w:rFonts w:ascii="Times New Roman" w:hAnsi="Times New Roman" w:cs="Times New Roman"/>
          <w:sz w:val="24"/>
          <w:lang w:val="en-GB"/>
        </w:rPr>
        <w:t>.</w:t>
      </w:r>
    </w:p>
    <w:p w:rsidR="00970EA4" w:rsidRPr="002C640B" w:rsidRDefault="00B46F88" w:rsidP="007F30E2">
      <w:pPr>
        <w:spacing w:line="360" w:lineRule="auto"/>
        <w:jc w:val="both"/>
        <w:rPr>
          <w:rFonts w:ascii="Times New Roman" w:hAnsi="Times New Roman" w:cs="Times New Roman"/>
          <w:sz w:val="24"/>
          <w:lang w:val="en-GB"/>
        </w:rPr>
      </w:pPr>
      <w:r>
        <w:rPr>
          <w:rFonts w:ascii="Times New Roman" w:hAnsi="Times New Roman" w:cs="Times New Roman"/>
          <w:sz w:val="24"/>
          <w:lang w:val="en-GB"/>
        </w:rPr>
        <w:t>Finally, a</w:t>
      </w:r>
      <w:r w:rsidR="00970EA4">
        <w:rPr>
          <w:rFonts w:ascii="Times New Roman" w:hAnsi="Times New Roman" w:cs="Times New Roman"/>
          <w:sz w:val="24"/>
          <w:lang w:val="en-GB"/>
        </w:rPr>
        <w:t xml:space="preserve">s regards the </w:t>
      </w:r>
      <w:r w:rsidR="00970EA4" w:rsidRPr="00970EA4">
        <w:rPr>
          <w:rFonts w:ascii="Times New Roman" w:hAnsi="Times New Roman" w:cs="Times New Roman"/>
          <w:sz w:val="24"/>
          <w:lang w:val="en-GB"/>
        </w:rPr>
        <w:t xml:space="preserve">time line for </w:t>
      </w:r>
      <w:r w:rsidR="00015C3E">
        <w:rPr>
          <w:rFonts w:ascii="Times New Roman" w:hAnsi="Times New Roman" w:cs="Times New Roman"/>
          <w:sz w:val="24"/>
          <w:lang w:val="en-GB"/>
        </w:rPr>
        <w:t xml:space="preserve">distribution of </w:t>
      </w:r>
      <w:r w:rsidR="00970EA4" w:rsidRPr="00970EA4">
        <w:rPr>
          <w:rFonts w:ascii="Times New Roman" w:hAnsi="Times New Roman" w:cs="Times New Roman"/>
          <w:sz w:val="24"/>
          <w:lang w:val="en-GB"/>
        </w:rPr>
        <w:t>documents</w:t>
      </w:r>
      <w:r w:rsidR="00970EA4">
        <w:rPr>
          <w:rFonts w:ascii="Times New Roman" w:hAnsi="Times New Roman" w:cs="Times New Roman"/>
          <w:sz w:val="24"/>
          <w:lang w:val="en-GB"/>
        </w:rPr>
        <w:t xml:space="preserve"> </w:t>
      </w:r>
      <w:r w:rsidR="00015C3E">
        <w:rPr>
          <w:rFonts w:ascii="Times New Roman" w:hAnsi="Times New Roman" w:cs="Times New Roman"/>
          <w:sz w:val="24"/>
          <w:lang w:val="en-GB"/>
        </w:rPr>
        <w:t xml:space="preserve">prior to meetings </w:t>
      </w:r>
      <w:r w:rsidR="00015C3E">
        <w:rPr>
          <w:rFonts w:ascii="Times New Roman" w:hAnsi="Times New Roman" w:cs="Times New Roman"/>
          <w:sz w:val="24"/>
          <w:lang w:val="en-GB"/>
        </w:rPr>
        <w:t>(Art. 5)</w:t>
      </w:r>
      <w:r w:rsidR="00970EA4">
        <w:rPr>
          <w:rFonts w:ascii="Times New Roman" w:hAnsi="Times New Roman" w:cs="Times New Roman"/>
          <w:sz w:val="24"/>
          <w:lang w:val="en-GB"/>
        </w:rPr>
        <w:t xml:space="preserve">, </w:t>
      </w:r>
      <w:r w:rsidR="00015C3E">
        <w:rPr>
          <w:rFonts w:ascii="Times New Roman" w:hAnsi="Times New Roman" w:cs="Times New Roman"/>
          <w:sz w:val="24"/>
          <w:lang w:val="en-GB"/>
        </w:rPr>
        <w:t xml:space="preserve">in the standard procedure </w:t>
      </w:r>
      <w:bookmarkStart w:id="0" w:name="_GoBack"/>
      <w:bookmarkEnd w:id="0"/>
      <w:r w:rsidR="00970EA4">
        <w:rPr>
          <w:rFonts w:ascii="Times New Roman" w:hAnsi="Times New Roman" w:cs="Times New Roman"/>
          <w:sz w:val="24"/>
          <w:lang w:val="en-GB"/>
        </w:rPr>
        <w:t>we would prefer a</w:t>
      </w:r>
      <w:r>
        <w:rPr>
          <w:rFonts w:ascii="Times New Roman" w:hAnsi="Times New Roman" w:cs="Times New Roman"/>
          <w:sz w:val="24"/>
          <w:lang w:val="en-GB"/>
        </w:rPr>
        <w:t xml:space="preserve"> longer period,</w:t>
      </w:r>
      <w:r w:rsidR="00970EA4">
        <w:rPr>
          <w:rFonts w:ascii="Times New Roman" w:hAnsi="Times New Roman" w:cs="Times New Roman"/>
          <w:sz w:val="24"/>
          <w:lang w:val="en-GB"/>
        </w:rPr>
        <w:t xml:space="preserve"> 3 weeks </w:t>
      </w:r>
      <w:r>
        <w:rPr>
          <w:rFonts w:ascii="Times New Roman" w:hAnsi="Times New Roman" w:cs="Times New Roman"/>
          <w:sz w:val="24"/>
          <w:lang w:val="en-GB"/>
        </w:rPr>
        <w:t>at least.</w:t>
      </w:r>
    </w:p>
    <w:p w:rsidR="00F069A8" w:rsidRPr="00C72C27" w:rsidRDefault="00F069A8" w:rsidP="002C640B">
      <w:pPr>
        <w:spacing w:line="360" w:lineRule="auto"/>
        <w:jc w:val="both"/>
        <w:rPr>
          <w:rFonts w:ascii="Times New Roman" w:hAnsi="Times New Roman" w:cs="Times New Roman"/>
          <w:sz w:val="24"/>
          <w:lang w:val="en-GB"/>
        </w:rPr>
      </w:pPr>
    </w:p>
    <w:sectPr w:rsidR="00F069A8" w:rsidRPr="00C72C27" w:rsidSect="00046EFE">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een Light">
    <w:altName w:val="Courier New"/>
    <w:charset w:val="EE"/>
    <w:family w:val="auto"/>
    <w:pitch w:val="variable"/>
    <w:sig w:usb0="00000001" w:usb1="0000000A"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E32"/>
    <w:rsid w:val="00015C3E"/>
    <w:rsid w:val="000216B5"/>
    <w:rsid w:val="0003582B"/>
    <w:rsid w:val="00045425"/>
    <w:rsid w:val="00046EFE"/>
    <w:rsid w:val="00091221"/>
    <w:rsid w:val="000969B6"/>
    <w:rsid w:val="000A50BB"/>
    <w:rsid w:val="000E5C8C"/>
    <w:rsid w:val="0011231A"/>
    <w:rsid w:val="0012493D"/>
    <w:rsid w:val="00135AFC"/>
    <w:rsid w:val="001527AD"/>
    <w:rsid w:val="00181908"/>
    <w:rsid w:val="001A1FAC"/>
    <w:rsid w:val="001C63F8"/>
    <w:rsid w:val="00210067"/>
    <w:rsid w:val="00230DF4"/>
    <w:rsid w:val="00256C9A"/>
    <w:rsid w:val="002919D1"/>
    <w:rsid w:val="00292D31"/>
    <w:rsid w:val="002B0AE4"/>
    <w:rsid w:val="002C640B"/>
    <w:rsid w:val="002D29A0"/>
    <w:rsid w:val="002F6977"/>
    <w:rsid w:val="002F6F0A"/>
    <w:rsid w:val="003213D3"/>
    <w:rsid w:val="003371CD"/>
    <w:rsid w:val="00360B47"/>
    <w:rsid w:val="00360F27"/>
    <w:rsid w:val="00361995"/>
    <w:rsid w:val="003745B3"/>
    <w:rsid w:val="003B1AE6"/>
    <w:rsid w:val="003C73DD"/>
    <w:rsid w:val="003F48FC"/>
    <w:rsid w:val="003F4A7E"/>
    <w:rsid w:val="0042697D"/>
    <w:rsid w:val="004326C2"/>
    <w:rsid w:val="00446A20"/>
    <w:rsid w:val="00453553"/>
    <w:rsid w:val="0046581B"/>
    <w:rsid w:val="004B3675"/>
    <w:rsid w:val="004B780D"/>
    <w:rsid w:val="004C2AE0"/>
    <w:rsid w:val="004F2215"/>
    <w:rsid w:val="004F64A0"/>
    <w:rsid w:val="00516C82"/>
    <w:rsid w:val="00520C72"/>
    <w:rsid w:val="005326FD"/>
    <w:rsid w:val="00544D86"/>
    <w:rsid w:val="00545DB2"/>
    <w:rsid w:val="005474F6"/>
    <w:rsid w:val="005609FD"/>
    <w:rsid w:val="00563E32"/>
    <w:rsid w:val="00570F67"/>
    <w:rsid w:val="00571A4C"/>
    <w:rsid w:val="0059247B"/>
    <w:rsid w:val="005B100D"/>
    <w:rsid w:val="005D0748"/>
    <w:rsid w:val="005D0784"/>
    <w:rsid w:val="005D0E04"/>
    <w:rsid w:val="006001CA"/>
    <w:rsid w:val="00615285"/>
    <w:rsid w:val="00626F80"/>
    <w:rsid w:val="00653CE8"/>
    <w:rsid w:val="00666556"/>
    <w:rsid w:val="00681909"/>
    <w:rsid w:val="00685D6E"/>
    <w:rsid w:val="006A7934"/>
    <w:rsid w:val="006D6FDB"/>
    <w:rsid w:val="00702699"/>
    <w:rsid w:val="007502AD"/>
    <w:rsid w:val="007650F7"/>
    <w:rsid w:val="00780DF8"/>
    <w:rsid w:val="007811D4"/>
    <w:rsid w:val="00782DE1"/>
    <w:rsid w:val="007B695C"/>
    <w:rsid w:val="007C7A41"/>
    <w:rsid w:val="007D740C"/>
    <w:rsid w:val="007E2B5F"/>
    <w:rsid w:val="007F30E2"/>
    <w:rsid w:val="00816C02"/>
    <w:rsid w:val="0082039C"/>
    <w:rsid w:val="00867A18"/>
    <w:rsid w:val="00870FC5"/>
    <w:rsid w:val="0088001A"/>
    <w:rsid w:val="00883582"/>
    <w:rsid w:val="008D0F26"/>
    <w:rsid w:val="008E1D18"/>
    <w:rsid w:val="008F3548"/>
    <w:rsid w:val="00915ACA"/>
    <w:rsid w:val="00956649"/>
    <w:rsid w:val="00970146"/>
    <w:rsid w:val="00970EA4"/>
    <w:rsid w:val="009C7B76"/>
    <w:rsid w:val="009F04F0"/>
    <w:rsid w:val="00A16718"/>
    <w:rsid w:val="00A24926"/>
    <w:rsid w:val="00A40602"/>
    <w:rsid w:val="00B22277"/>
    <w:rsid w:val="00B46F88"/>
    <w:rsid w:val="00B54500"/>
    <w:rsid w:val="00B6190A"/>
    <w:rsid w:val="00B65C80"/>
    <w:rsid w:val="00B72B12"/>
    <w:rsid w:val="00B84DF1"/>
    <w:rsid w:val="00BA152C"/>
    <w:rsid w:val="00C005D2"/>
    <w:rsid w:val="00C10722"/>
    <w:rsid w:val="00C25DB5"/>
    <w:rsid w:val="00C630D4"/>
    <w:rsid w:val="00C72C27"/>
    <w:rsid w:val="00C82460"/>
    <w:rsid w:val="00CB5BE3"/>
    <w:rsid w:val="00CF3F72"/>
    <w:rsid w:val="00CF7AF7"/>
    <w:rsid w:val="00D27DBF"/>
    <w:rsid w:val="00D3014C"/>
    <w:rsid w:val="00D46363"/>
    <w:rsid w:val="00D54325"/>
    <w:rsid w:val="00D62392"/>
    <w:rsid w:val="00D62801"/>
    <w:rsid w:val="00DE243D"/>
    <w:rsid w:val="00DF49C2"/>
    <w:rsid w:val="00E00F3C"/>
    <w:rsid w:val="00E44D70"/>
    <w:rsid w:val="00E62B57"/>
    <w:rsid w:val="00E93F9C"/>
    <w:rsid w:val="00EB10D1"/>
    <w:rsid w:val="00EC2395"/>
    <w:rsid w:val="00EE5691"/>
    <w:rsid w:val="00F069A8"/>
    <w:rsid w:val="00FF75F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4326C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326C2"/>
    <w:rPr>
      <w:rFonts w:ascii="Tahoma" w:hAnsi="Tahoma" w:cs="Tahoma"/>
      <w:sz w:val="16"/>
      <w:szCs w:val="16"/>
    </w:rPr>
  </w:style>
  <w:style w:type="character" w:styleId="Jegyzethivatkozs">
    <w:name w:val="annotation reference"/>
    <w:basedOn w:val="Bekezdsalapbettpusa"/>
    <w:uiPriority w:val="99"/>
    <w:semiHidden/>
    <w:unhideWhenUsed/>
    <w:rsid w:val="00D54325"/>
    <w:rPr>
      <w:sz w:val="16"/>
      <w:szCs w:val="16"/>
    </w:rPr>
  </w:style>
  <w:style w:type="paragraph" w:styleId="Jegyzetszveg">
    <w:name w:val="annotation text"/>
    <w:basedOn w:val="Norml"/>
    <w:link w:val="JegyzetszvegChar"/>
    <w:uiPriority w:val="99"/>
    <w:semiHidden/>
    <w:unhideWhenUsed/>
    <w:rsid w:val="00D54325"/>
    <w:pPr>
      <w:spacing w:line="240" w:lineRule="auto"/>
    </w:pPr>
    <w:rPr>
      <w:sz w:val="20"/>
      <w:szCs w:val="20"/>
    </w:rPr>
  </w:style>
  <w:style w:type="character" w:customStyle="1" w:styleId="JegyzetszvegChar">
    <w:name w:val="Jegyzetszöveg Char"/>
    <w:basedOn w:val="Bekezdsalapbettpusa"/>
    <w:link w:val="Jegyzetszveg"/>
    <w:uiPriority w:val="99"/>
    <w:semiHidden/>
    <w:rsid w:val="00D54325"/>
    <w:rPr>
      <w:sz w:val="20"/>
      <w:szCs w:val="20"/>
    </w:rPr>
  </w:style>
  <w:style w:type="paragraph" w:styleId="Megjegyzstrgya">
    <w:name w:val="annotation subject"/>
    <w:basedOn w:val="Jegyzetszveg"/>
    <w:next w:val="Jegyzetszveg"/>
    <w:link w:val="MegjegyzstrgyaChar"/>
    <w:uiPriority w:val="99"/>
    <w:semiHidden/>
    <w:unhideWhenUsed/>
    <w:rsid w:val="00D54325"/>
    <w:rPr>
      <w:b/>
      <w:bCs/>
    </w:rPr>
  </w:style>
  <w:style w:type="character" w:customStyle="1" w:styleId="MegjegyzstrgyaChar">
    <w:name w:val="Megjegyzés tárgya Char"/>
    <w:basedOn w:val="JegyzetszvegChar"/>
    <w:link w:val="Megjegyzstrgya"/>
    <w:uiPriority w:val="99"/>
    <w:semiHidden/>
    <w:rsid w:val="00D5432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4326C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326C2"/>
    <w:rPr>
      <w:rFonts w:ascii="Tahoma" w:hAnsi="Tahoma" w:cs="Tahoma"/>
      <w:sz w:val="16"/>
      <w:szCs w:val="16"/>
    </w:rPr>
  </w:style>
  <w:style w:type="character" w:styleId="Jegyzethivatkozs">
    <w:name w:val="annotation reference"/>
    <w:basedOn w:val="Bekezdsalapbettpusa"/>
    <w:uiPriority w:val="99"/>
    <w:semiHidden/>
    <w:unhideWhenUsed/>
    <w:rsid w:val="00D54325"/>
    <w:rPr>
      <w:sz w:val="16"/>
      <w:szCs w:val="16"/>
    </w:rPr>
  </w:style>
  <w:style w:type="paragraph" w:styleId="Jegyzetszveg">
    <w:name w:val="annotation text"/>
    <w:basedOn w:val="Norml"/>
    <w:link w:val="JegyzetszvegChar"/>
    <w:uiPriority w:val="99"/>
    <w:semiHidden/>
    <w:unhideWhenUsed/>
    <w:rsid w:val="00D54325"/>
    <w:pPr>
      <w:spacing w:line="240" w:lineRule="auto"/>
    </w:pPr>
    <w:rPr>
      <w:sz w:val="20"/>
      <w:szCs w:val="20"/>
    </w:rPr>
  </w:style>
  <w:style w:type="character" w:customStyle="1" w:styleId="JegyzetszvegChar">
    <w:name w:val="Jegyzetszöveg Char"/>
    <w:basedOn w:val="Bekezdsalapbettpusa"/>
    <w:link w:val="Jegyzetszveg"/>
    <w:uiPriority w:val="99"/>
    <w:semiHidden/>
    <w:rsid w:val="00D54325"/>
    <w:rPr>
      <w:sz w:val="20"/>
      <w:szCs w:val="20"/>
    </w:rPr>
  </w:style>
  <w:style w:type="paragraph" w:styleId="Megjegyzstrgya">
    <w:name w:val="annotation subject"/>
    <w:basedOn w:val="Jegyzetszveg"/>
    <w:next w:val="Jegyzetszveg"/>
    <w:link w:val="MegjegyzstrgyaChar"/>
    <w:uiPriority w:val="99"/>
    <w:semiHidden/>
    <w:unhideWhenUsed/>
    <w:rsid w:val="00D54325"/>
    <w:rPr>
      <w:b/>
      <w:bCs/>
    </w:rPr>
  </w:style>
  <w:style w:type="character" w:customStyle="1" w:styleId="MegjegyzstrgyaChar">
    <w:name w:val="Megjegyzés tárgya Char"/>
    <w:basedOn w:val="JegyzetszvegChar"/>
    <w:link w:val="Megjegyzstrgya"/>
    <w:uiPriority w:val="99"/>
    <w:semiHidden/>
    <w:rsid w:val="00D543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80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964</Characters>
  <Application>Microsoft Office Word</Application>
  <DocSecurity>0</DocSecurity>
  <Lines>8</Lines>
  <Paragraphs>2</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Bocskor Péter Gábor</dc:creator>
  <cp:lastModifiedBy>Dr. Deim Szilvia</cp:lastModifiedBy>
  <cp:revision>2</cp:revision>
  <cp:lastPrinted>2019-07-08T10:28:00Z</cp:lastPrinted>
  <dcterms:created xsi:type="dcterms:W3CDTF">2019-07-09T15:18:00Z</dcterms:created>
  <dcterms:modified xsi:type="dcterms:W3CDTF">2019-07-09T15:18:00Z</dcterms:modified>
</cp:coreProperties>
</file>