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76" w:rsidRDefault="00D95876">
      <w:pPr>
        <w:rPr>
          <w:lang w:val="en-US"/>
        </w:rPr>
      </w:pPr>
    </w:p>
    <w:p w:rsidR="00E62745" w:rsidRDefault="00E62745">
      <w:pPr>
        <w:rPr>
          <w:lang w:val="en-US"/>
        </w:rPr>
      </w:pPr>
    </w:p>
    <w:p w:rsidR="00E62745" w:rsidRDefault="00E62745">
      <w:pPr>
        <w:rPr>
          <w:lang w:val="en-US"/>
        </w:rPr>
      </w:pPr>
    </w:p>
    <w:p w:rsidR="00E62745" w:rsidRDefault="00431A4B">
      <w:pPr>
        <w:rPr>
          <w:lang w:val="en-US"/>
        </w:rPr>
      </w:pPr>
      <w:r w:rsidRPr="00431A4B">
        <w:rPr>
          <w:lang w:val="en-US"/>
        </w:rPr>
        <w:drawing>
          <wp:inline distT="0" distB="0" distL="0" distR="0">
            <wp:extent cx="1872980" cy="573932"/>
            <wp:effectExtent l="19050" t="0" r="0" b="0"/>
            <wp:docPr id="1" name="Εικόνα 1" descr="Λογότυπο ΥπΟ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ότυπο ΥπΟιΟ"/>
                    <pic:cNvPicPr>
                      <a:picLocks noChangeAspect="1" noChangeArrowheads="1"/>
                    </pic:cNvPicPr>
                  </pic:nvPicPr>
                  <pic:blipFill>
                    <a:blip r:embed="rId5" cstate="print"/>
                    <a:srcRect l="15656" r="18634" b="54860"/>
                    <a:stretch>
                      <a:fillRect/>
                    </a:stretch>
                  </pic:blipFill>
                  <pic:spPr bwMode="auto">
                    <a:xfrm>
                      <a:off x="0" y="0"/>
                      <a:ext cx="1872980" cy="573932"/>
                    </a:xfrm>
                    <a:prstGeom prst="rect">
                      <a:avLst/>
                    </a:prstGeom>
                    <a:noFill/>
                    <a:ln w="9525">
                      <a:noFill/>
                      <a:miter lim="800000"/>
                      <a:headEnd/>
                      <a:tailEnd/>
                    </a:ln>
                  </pic:spPr>
                </pic:pic>
              </a:graphicData>
            </a:graphic>
          </wp:inline>
        </w:drawing>
      </w:r>
    </w:p>
    <w:p w:rsidR="00431A4B" w:rsidRPr="00694AD1" w:rsidRDefault="00431A4B" w:rsidP="00431A4B">
      <w:pPr>
        <w:rPr>
          <w:rFonts w:cs="Arial"/>
          <w:i/>
          <w:color w:val="1F497D" w:themeColor="text2"/>
          <w:shd w:val="clear" w:color="auto" w:fill="FFFFFF"/>
        </w:rPr>
      </w:pPr>
      <w:proofErr w:type="spellStart"/>
      <w:r w:rsidRPr="00694AD1">
        <w:rPr>
          <w:rFonts w:cs="Arial"/>
          <w:i/>
          <w:color w:val="1F497D" w:themeColor="text2"/>
          <w:shd w:val="clear" w:color="auto" w:fill="FFFFFF"/>
        </w:rPr>
        <w:t>Hellenic</w:t>
      </w:r>
      <w:proofErr w:type="spellEnd"/>
      <w:r w:rsidRPr="00694AD1">
        <w:rPr>
          <w:rFonts w:cs="Arial"/>
          <w:i/>
          <w:color w:val="1F497D" w:themeColor="text2"/>
          <w:shd w:val="clear" w:color="auto" w:fill="FFFFFF"/>
        </w:rPr>
        <w:t xml:space="preserve"> </w:t>
      </w:r>
      <w:proofErr w:type="spellStart"/>
      <w:r w:rsidRPr="00694AD1">
        <w:rPr>
          <w:rFonts w:cs="Arial"/>
          <w:i/>
          <w:color w:val="1F497D" w:themeColor="text2"/>
          <w:shd w:val="clear" w:color="auto" w:fill="FFFFFF"/>
        </w:rPr>
        <w:t>Republic</w:t>
      </w:r>
      <w:proofErr w:type="spellEnd"/>
    </w:p>
    <w:p w:rsidR="00431A4B" w:rsidRDefault="00431A4B" w:rsidP="00431A4B">
      <w:pPr>
        <w:rPr>
          <w:rFonts w:cs="Arial"/>
          <w:color w:val="1F497D" w:themeColor="text2"/>
          <w:shd w:val="clear" w:color="auto" w:fill="FFFFFF"/>
        </w:rPr>
      </w:pPr>
      <w:r>
        <w:rPr>
          <w:rFonts w:eastAsia="Calibri"/>
          <w:b/>
          <w:noProof/>
          <w:lang w:eastAsia="el-GR"/>
        </w:rPr>
        <w:drawing>
          <wp:inline distT="0" distB="0" distL="0" distR="0">
            <wp:extent cx="2585085" cy="5975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5085" cy="597535"/>
                    </a:xfrm>
                    <a:prstGeom prst="rect">
                      <a:avLst/>
                    </a:prstGeom>
                    <a:noFill/>
                    <a:ln>
                      <a:noFill/>
                    </a:ln>
                  </pic:spPr>
                </pic:pic>
              </a:graphicData>
            </a:graphic>
          </wp:inline>
        </w:drawing>
      </w:r>
    </w:p>
    <w:p w:rsidR="00431A4B" w:rsidRPr="00431A4B" w:rsidRDefault="00431A4B" w:rsidP="00431A4B">
      <w:pPr>
        <w:rPr>
          <w:color w:val="000000" w:themeColor="text1"/>
          <w:lang w:val="en-US"/>
        </w:rPr>
      </w:pPr>
      <w:r w:rsidRPr="00431A4B">
        <w:rPr>
          <w:rFonts w:cs="Arial"/>
          <w:i/>
          <w:color w:val="1F497D" w:themeColor="text2"/>
          <w:shd w:val="clear" w:color="auto" w:fill="FFFFFF"/>
          <w:lang w:val="en-US"/>
        </w:rPr>
        <w:t>Independent Authority for Public Revenue</w:t>
      </w:r>
      <w:r w:rsidRPr="00431A4B">
        <w:rPr>
          <w:rFonts w:cs="Arial"/>
          <w:i/>
          <w:color w:val="1F497D" w:themeColor="text2"/>
          <w:lang w:val="en-US"/>
        </w:rPr>
        <w:br/>
      </w:r>
      <w:r w:rsidRPr="00431A4B">
        <w:rPr>
          <w:rFonts w:cs="Arial"/>
          <w:i/>
          <w:color w:val="1F497D" w:themeColor="text2"/>
          <w:shd w:val="clear" w:color="auto" w:fill="FFFFFF"/>
          <w:lang w:val="en-US"/>
        </w:rPr>
        <w:t>Directorate General</w:t>
      </w:r>
      <w:r w:rsidRPr="00431A4B">
        <w:rPr>
          <w:rFonts w:cs="Arial"/>
          <w:i/>
          <w:color w:val="1F497D" w:themeColor="text2"/>
          <w:lang w:val="en-US"/>
        </w:rPr>
        <w:br/>
      </w:r>
      <w:r w:rsidRPr="00431A4B">
        <w:rPr>
          <w:rFonts w:cs="Arial"/>
          <w:i/>
          <w:color w:val="1F497D" w:themeColor="text2"/>
          <w:shd w:val="clear" w:color="auto" w:fill="FFFFFF"/>
          <w:lang w:val="en-US"/>
        </w:rPr>
        <w:t>General Chemical State Laboratory</w:t>
      </w:r>
      <w:r w:rsidRPr="00431A4B">
        <w:rPr>
          <w:rFonts w:cs="Arial"/>
          <w:i/>
          <w:color w:val="1F497D" w:themeColor="text2"/>
          <w:lang w:val="en-US"/>
        </w:rPr>
        <w:br/>
      </w:r>
      <w:r w:rsidRPr="00431A4B">
        <w:rPr>
          <w:rFonts w:cs="Arial"/>
          <w:i/>
          <w:color w:val="1F497D" w:themeColor="text2"/>
          <w:shd w:val="clear" w:color="auto" w:fill="FFFFFF"/>
          <w:lang w:val="en-US"/>
        </w:rPr>
        <w:t xml:space="preserve">Directorate of Energy, Industrial and Chemical Products </w:t>
      </w:r>
    </w:p>
    <w:p w:rsidR="00431A4B" w:rsidRDefault="00431A4B">
      <w:pPr>
        <w:rPr>
          <w:lang w:val="en-US"/>
        </w:rPr>
      </w:pPr>
    </w:p>
    <w:p w:rsidR="00E62745" w:rsidRDefault="00E62745">
      <w:pPr>
        <w:rPr>
          <w:lang w:val="en-US"/>
        </w:rPr>
      </w:pPr>
    </w:p>
    <w:p w:rsidR="00E62745" w:rsidRDefault="00E62745" w:rsidP="00E62745">
      <w:pPr>
        <w:shd w:val="clear" w:color="auto" w:fill="FFFFFF"/>
        <w:spacing w:after="0" w:line="240" w:lineRule="auto"/>
        <w:jc w:val="both"/>
        <w:rPr>
          <w:rFonts w:ascii="Arial" w:eastAsia="Times New Roman" w:hAnsi="Arial" w:cs="Arial"/>
          <w:color w:val="222222"/>
          <w:sz w:val="24"/>
          <w:szCs w:val="24"/>
          <w:lang w:val="en-GB" w:eastAsia="el-GR"/>
        </w:rPr>
      </w:pPr>
      <w:r w:rsidRPr="00E62745">
        <w:rPr>
          <w:rFonts w:ascii="Arial" w:eastAsia="Times New Roman" w:hAnsi="Arial" w:cs="Arial"/>
          <w:color w:val="222222"/>
          <w:sz w:val="24"/>
          <w:szCs w:val="24"/>
          <w:lang w:val="en-US" w:eastAsia="el-GR"/>
        </w:rPr>
        <w:t>Following the Commission document CA/58/2019 “Future of CARACAL – draft revised Rules of Procedure for the Competent Authorities for REACH and CLP (CARACAL)” which was presented during the 30</w:t>
      </w:r>
      <w:r w:rsidRPr="00E62745">
        <w:rPr>
          <w:rFonts w:ascii="Arial" w:eastAsia="Times New Roman" w:hAnsi="Arial" w:cs="Arial"/>
          <w:color w:val="222222"/>
          <w:sz w:val="24"/>
          <w:szCs w:val="24"/>
          <w:vertAlign w:val="superscript"/>
          <w:lang w:val="en-US" w:eastAsia="el-GR"/>
        </w:rPr>
        <w:t>th</w:t>
      </w:r>
      <w:r w:rsidRPr="00E62745">
        <w:rPr>
          <w:rFonts w:ascii="Arial" w:eastAsia="Times New Roman" w:hAnsi="Arial" w:cs="Arial"/>
          <w:color w:val="222222"/>
          <w:sz w:val="24"/>
          <w:szCs w:val="24"/>
          <w:lang w:val="en-US" w:eastAsia="el-GR"/>
        </w:rPr>
        <w:t> CARACAL meeting and the invitation to </w:t>
      </w:r>
      <w:r w:rsidRPr="00E62745">
        <w:rPr>
          <w:rFonts w:ascii="Arial" w:eastAsia="Times New Roman" w:hAnsi="Arial" w:cs="Arial"/>
          <w:color w:val="222222"/>
          <w:sz w:val="24"/>
          <w:szCs w:val="24"/>
          <w:lang w:val="en-GB" w:eastAsia="el-GR"/>
        </w:rPr>
        <w:t>CARACAL members for providing written comments within one week, the </w:t>
      </w:r>
      <w:r w:rsidRPr="00E62745">
        <w:rPr>
          <w:rFonts w:ascii="Arial" w:eastAsia="Times New Roman" w:hAnsi="Arial" w:cs="Arial"/>
          <w:color w:val="222222"/>
          <w:sz w:val="24"/>
          <w:szCs w:val="24"/>
          <w:lang w:val="en-US" w:eastAsia="el-GR"/>
        </w:rPr>
        <w:t>Hellenic competent Authority for </w:t>
      </w:r>
      <w:r w:rsidRPr="00E62745">
        <w:rPr>
          <w:rFonts w:ascii="Arial" w:eastAsia="Times New Roman" w:hAnsi="Arial" w:cs="Arial"/>
          <w:color w:val="222222"/>
          <w:sz w:val="24"/>
          <w:szCs w:val="24"/>
          <w:lang w:val="en-GB" w:eastAsia="el-GR"/>
        </w:rPr>
        <w:t>REACH and CLP would like t</w:t>
      </w:r>
      <w:r>
        <w:rPr>
          <w:rFonts w:ascii="Arial" w:eastAsia="Times New Roman" w:hAnsi="Arial" w:cs="Arial"/>
          <w:color w:val="222222"/>
          <w:sz w:val="24"/>
          <w:szCs w:val="24"/>
          <w:lang w:val="en-GB" w:eastAsia="el-GR"/>
        </w:rPr>
        <w:t>o submit the following comments:</w:t>
      </w:r>
    </w:p>
    <w:p w:rsidR="00E62745" w:rsidRPr="00E62745" w:rsidRDefault="00E62745" w:rsidP="00E62745">
      <w:pPr>
        <w:shd w:val="clear" w:color="auto" w:fill="FFFFFF"/>
        <w:spacing w:after="0" w:line="240" w:lineRule="auto"/>
        <w:jc w:val="both"/>
        <w:rPr>
          <w:rFonts w:ascii="Arial" w:eastAsia="Times New Roman" w:hAnsi="Arial" w:cs="Arial"/>
          <w:color w:val="222222"/>
          <w:sz w:val="24"/>
          <w:szCs w:val="24"/>
          <w:lang w:val="en-US" w:eastAsia="el-GR"/>
        </w:rPr>
      </w:pPr>
    </w:p>
    <w:p w:rsidR="00E62745" w:rsidRPr="00E62745" w:rsidRDefault="00E62745" w:rsidP="00E62745">
      <w:pPr>
        <w:pStyle w:val="a3"/>
        <w:numPr>
          <w:ilvl w:val="0"/>
          <w:numId w:val="1"/>
        </w:numPr>
        <w:shd w:val="clear" w:color="auto" w:fill="FFFFFF"/>
        <w:spacing w:after="0" w:line="240" w:lineRule="auto"/>
        <w:jc w:val="both"/>
        <w:rPr>
          <w:rFonts w:ascii="Arial" w:eastAsia="Times New Roman" w:hAnsi="Arial" w:cs="Arial"/>
          <w:color w:val="222222"/>
          <w:sz w:val="24"/>
          <w:szCs w:val="24"/>
          <w:lang w:val="en-US" w:eastAsia="el-GR"/>
        </w:rPr>
      </w:pPr>
      <w:r w:rsidRPr="00E62745">
        <w:rPr>
          <w:rFonts w:ascii="Arial" w:eastAsia="Times New Roman" w:hAnsi="Arial" w:cs="Arial"/>
          <w:color w:val="000000"/>
          <w:sz w:val="24"/>
          <w:szCs w:val="24"/>
          <w:lang w:val="en-US" w:eastAsia="el-GR"/>
        </w:rPr>
        <w:t xml:space="preserve">We share the concerns raised by the Belgian delegation and we support that a clear distinction should be made in the text between the MSCAs’ CARACAL representatives </w:t>
      </w:r>
      <w:r>
        <w:rPr>
          <w:rFonts w:ascii="Arial" w:eastAsia="Times New Roman" w:hAnsi="Arial" w:cs="Arial"/>
          <w:color w:val="000000"/>
          <w:sz w:val="24"/>
          <w:szCs w:val="24"/>
          <w:lang w:val="en-US" w:eastAsia="el-GR"/>
        </w:rPr>
        <w:t xml:space="preserve">(“Members”) </w:t>
      </w:r>
      <w:r w:rsidRPr="00E62745">
        <w:rPr>
          <w:rFonts w:ascii="Arial" w:eastAsia="Times New Roman" w:hAnsi="Arial" w:cs="Arial"/>
          <w:color w:val="000000"/>
          <w:sz w:val="24"/>
          <w:szCs w:val="24"/>
          <w:lang w:val="en-US" w:eastAsia="el-GR"/>
        </w:rPr>
        <w:t>and the MS </w:t>
      </w:r>
      <w:r w:rsidRPr="00E62745">
        <w:rPr>
          <w:rFonts w:ascii="Arial" w:eastAsia="Times New Roman" w:hAnsi="Arial" w:cs="Arial"/>
          <w:color w:val="222222"/>
          <w:sz w:val="24"/>
          <w:szCs w:val="24"/>
          <w:lang w:val="en-US" w:eastAsia="el-GR"/>
        </w:rPr>
        <w:t>experts to the CARACAL meetings dealing with the preparation of delegated acts.</w:t>
      </w:r>
    </w:p>
    <w:p w:rsidR="00E62745" w:rsidRPr="00E62745" w:rsidRDefault="00E62745" w:rsidP="00E62745">
      <w:pPr>
        <w:pStyle w:val="a3"/>
        <w:numPr>
          <w:ilvl w:val="0"/>
          <w:numId w:val="1"/>
        </w:numPr>
        <w:shd w:val="clear" w:color="auto" w:fill="FFFFFF"/>
        <w:spacing w:after="0" w:line="240" w:lineRule="auto"/>
        <w:jc w:val="both"/>
        <w:rPr>
          <w:rFonts w:ascii="Arial" w:eastAsia="Times New Roman" w:hAnsi="Arial" w:cs="Arial"/>
          <w:color w:val="222222"/>
          <w:sz w:val="24"/>
          <w:szCs w:val="24"/>
          <w:lang w:val="en-US" w:eastAsia="el-GR"/>
        </w:rPr>
      </w:pPr>
      <w:r w:rsidRPr="00E62745">
        <w:rPr>
          <w:rFonts w:ascii="Arial" w:eastAsia="Times New Roman" w:hAnsi="Arial" w:cs="Arial"/>
          <w:color w:val="222222"/>
          <w:sz w:val="24"/>
          <w:szCs w:val="24"/>
          <w:lang w:val="en-US" w:eastAsia="el-GR"/>
        </w:rPr>
        <w:t>Documentation for the meeting shall be made available as early as possible to allow preparation for the meeting. With due consideration of their volume and complexity, documents should be made available no later than 4 weeks before the meeting.</w:t>
      </w:r>
    </w:p>
    <w:p w:rsidR="00E62745" w:rsidRPr="00E62745" w:rsidRDefault="00E62745" w:rsidP="00E62745">
      <w:pPr>
        <w:pStyle w:val="a3"/>
        <w:numPr>
          <w:ilvl w:val="0"/>
          <w:numId w:val="1"/>
        </w:numPr>
        <w:shd w:val="clear" w:color="auto" w:fill="FFFFFF"/>
        <w:spacing w:after="0" w:line="240" w:lineRule="auto"/>
        <w:jc w:val="both"/>
        <w:rPr>
          <w:rFonts w:ascii="Arial" w:eastAsia="Times New Roman" w:hAnsi="Arial" w:cs="Arial"/>
          <w:color w:val="222222"/>
          <w:sz w:val="24"/>
          <w:szCs w:val="24"/>
          <w:lang w:val="en-US" w:eastAsia="el-GR"/>
        </w:rPr>
      </w:pPr>
      <w:r w:rsidRPr="00E62745">
        <w:rPr>
          <w:rFonts w:ascii="Arial" w:eastAsia="Times New Roman" w:hAnsi="Arial" w:cs="Arial"/>
          <w:color w:val="222222"/>
          <w:sz w:val="24"/>
          <w:szCs w:val="24"/>
          <w:lang w:val="en-US" w:eastAsia="el-GR"/>
        </w:rPr>
        <w:t xml:space="preserve">EL considers that closed sessions are necessary for discussion of </w:t>
      </w:r>
      <w:proofErr w:type="gramStart"/>
      <w:r w:rsidRPr="00E62745">
        <w:rPr>
          <w:rFonts w:ascii="Arial" w:eastAsia="Times New Roman" w:hAnsi="Arial" w:cs="Arial"/>
          <w:color w:val="222222"/>
          <w:sz w:val="24"/>
          <w:szCs w:val="24"/>
          <w:lang w:val="en-US" w:eastAsia="el-GR"/>
        </w:rPr>
        <w:t xml:space="preserve">issues </w:t>
      </w:r>
      <w:r>
        <w:rPr>
          <w:rFonts w:ascii="Arial" w:eastAsia="Times New Roman" w:hAnsi="Arial" w:cs="Arial"/>
          <w:color w:val="222222"/>
          <w:sz w:val="24"/>
          <w:szCs w:val="24"/>
          <w:lang w:val="en-US" w:eastAsia="el-GR"/>
        </w:rPr>
        <w:t xml:space="preserve"> </w:t>
      </w:r>
      <w:r w:rsidRPr="00E62745">
        <w:rPr>
          <w:rFonts w:ascii="Arial" w:eastAsia="Times New Roman" w:hAnsi="Arial" w:cs="Arial"/>
          <w:color w:val="222222"/>
          <w:sz w:val="24"/>
          <w:szCs w:val="24"/>
          <w:lang w:val="en-US" w:eastAsia="el-GR"/>
        </w:rPr>
        <w:t>where</w:t>
      </w:r>
      <w:proofErr w:type="gramEnd"/>
      <w:r w:rsidRPr="00E62745">
        <w:rPr>
          <w:rFonts w:ascii="Arial" w:eastAsia="Times New Roman" w:hAnsi="Arial" w:cs="Arial"/>
          <w:color w:val="222222"/>
          <w:sz w:val="24"/>
          <w:szCs w:val="24"/>
          <w:lang w:val="en-US" w:eastAsia="el-GR"/>
        </w:rPr>
        <w:t xml:space="preserve"> appropriate and,</w:t>
      </w:r>
      <w:r>
        <w:rPr>
          <w:rFonts w:ascii="Arial" w:eastAsia="Times New Roman" w:hAnsi="Arial" w:cs="Arial"/>
          <w:color w:val="222222"/>
          <w:sz w:val="24"/>
          <w:szCs w:val="24"/>
          <w:lang w:val="en-US" w:eastAsia="el-GR"/>
        </w:rPr>
        <w:t xml:space="preserve"> </w:t>
      </w:r>
      <w:r w:rsidRPr="00E62745">
        <w:rPr>
          <w:rFonts w:ascii="Arial" w:eastAsia="Times New Roman" w:hAnsi="Arial" w:cs="Arial"/>
          <w:color w:val="222222"/>
          <w:sz w:val="24"/>
          <w:szCs w:val="24"/>
          <w:lang w:val="en-US" w:eastAsia="el-GR"/>
        </w:rPr>
        <w:t>in cases of voting.</w:t>
      </w:r>
      <w:r>
        <w:rPr>
          <w:rFonts w:ascii="Arial" w:eastAsia="Times New Roman" w:hAnsi="Arial" w:cs="Arial"/>
          <w:color w:val="222222"/>
          <w:sz w:val="24"/>
          <w:szCs w:val="24"/>
          <w:lang w:val="en-US" w:eastAsia="el-GR"/>
        </w:rPr>
        <w:t xml:space="preserve"> </w:t>
      </w:r>
      <w:proofErr w:type="gramStart"/>
      <w:r>
        <w:rPr>
          <w:rFonts w:ascii="Arial" w:eastAsia="Times New Roman" w:hAnsi="Arial" w:cs="Arial"/>
          <w:color w:val="222222"/>
          <w:sz w:val="24"/>
          <w:szCs w:val="24"/>
          <w:lang w:val="en-US" w:eastAsia="el-GR"/>
        </w:rPr>
        <w:t>Stakeholders</w:t>
      </w:r>
      <w:proofErr w:type="gramEnd"/>
      <w:r>
        <w:rPr>
          <w:rFonts w:ascii="Arial" w:eastAsia="Times New Roman" w:hAnsi="Arial" w:cs="Arial"/>
          <w:color w:val="222222"/>
          <w:sz w:val="24"/>
          <w:szCs w:val="24"/>
          <w:lang w:val="en-US" w:eastAsia="el-GR"/>
        </w:rPr>
        <w:t xml:space="preserve"> consultation should be conducted in a previous stage of</w:t>
      </w:r>
      <w:r w:rsidR="00607949">
        <w:rPr>
          <w:rFonts w:ascii="Arial" w:eastAsia="Times New Roman" w:hAnsi="Arial" w:cs="Arial"/>
          <w:color w:val="222222"/>
          <w:sz w:val="24"/>
          <w:szCs w:val="24"/>
          <w:lang w:val="en-US" w:eastAsia="el-GR"/>
        </w:rPr>
        <w:t xml:space="preserve"> the preparation of an implementation act.</w:t>
      </w:r>
    </w:p>
    <w:p w:rsidR="00E62745" w:rsidRPr="00E62745" w:rsidRDefault="00E62745">
      <w:pPr>
        <w:rPr>
          <w:lang w:val="en-US"/>
        </w:rPr>
      </w:pPr>
    </w:p>
    <w:sectPr w:rsidR="00E62745" w:rsidRPr="00E62745" w:rsidSect="00D958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AB1"/>
    <w:multiLevelType w:val="hybridMultilevel"/>
    <w:tmpl w:val="50BA42CC"/>
    <w:lvl w:ilvl="0" w:tplc="08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2745"/>
    <w:rsid w:val="00431A4B"/>
    <w:rsid w:val="00607949"/>
    <w:rsid w:val="00D95876"/>
    <w:rsid w:val="00E627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745"/>
    <w:pPr>
      <w:ind w:left="720"/>
      <w:contextualSpacing/>
    </w:pPr>
  </w:style>
  <w:style w:type="paragraph" w:styleId="a4">
    <w:name w:val="Balloon Text"/>
    <w:basedOn w:val="a"/>
    <w:link w:val="Char"/>
    <w:uiPriority w:val="99"/>
    <w:semiHidden/>
    <w:unhideWhenUsed/>
    <w:rsid w:val="00431A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1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1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1109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DEBXP</dc:creator>
  <cp:lastModifiedBy>DEBXP</cp:lastModifiedBy>
  <cp:revision>2</cp:revision>
  <dcterms:created xsi:type="dcterms:W3CDTF">2019-07-09T13:55:00Z</dcterms:created>
  <dcterms:modified xsi:type="dcterms:W3CDTF">2019-07-09T14:10:00Z</dcterms:modified>
</cp:coreProperties>
</file>