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B4" w:rsidRDefault="00F937B4" w:rsidP="00F937B4"/>
    <w:p w:rsidR="00F937B4" w:rsidRDefault="00F937B4" w:rsidP="00F937B4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F937B4" w:rsidRDefault="00F937B4" w:rsidP="00F937B4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F937B4" w:rsidRDefault="00F937B4" w:rsidP="00F937B4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F937B4" w:rsidRDefault="00F937B4" w:rsidP="00F937B4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PT Sans" w:hAnsi="PT Sans" w:cs="PT Sans"/>
          <w:b/>
          <w:color w:val="2E3192"/>
          <w:sz w:val="24"/>
          <w:szCs w:val="28"/>
          <w:lang w:val="pl-PL"/>
        </w:rPr>
      </w:pPr>
    </w:p>
    <w:p w:rsidR="00F937B4" w:rsidRDefault="00F937B4" w:rsidP="00F937B4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PT Sans" w:hAnsi="PT Sans" w:cs="PT Sans"/>
          <w:b/>
          <w:color w:val="2E3192"/>
          <w:sz w:val="24"/>
          <w:szCs w:val="28"/>
          <w:lang w:val="pl-PL"/>
        </w:rPr>
      </w:pPr>
    </w:p>
    <w:p w:rsidR="00F937B4" w:rsidRPr="007C18CF" w:rsidRDefault="00F937B4" w:rsidP="00F937B4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Calibri Light"/>
          <w:b/>
          <w:color w:val="2E3192"/>
          <w:sz w:val="24"/>
          <w:szCs w:val="28"/>
          <w:lang w:val="pl-PL"/>
        </w:rPr>
      </w:pPr>
      <w:r w:rsidRPr="007C18CF">
        <w:rPr>
          <w:rFonts w:cs="Calibri Light"/>
          <w:b/>
          <w:color w:val="2E3192"/>
          <w:sz w:val="24"/>
          <w:szCs w:val="28"/>
          <w:lang w:val="pl-PL"/>
        </w:rPr>
        <w:t>SPOTKANIE GRUPY ROBOCZEJ DS. AEROZOLI</w:t>
      </w:r>
    </w:p>
    <w:p w:rsidR="00F937B4" w:rsidRPr="007C18CF" w:rsidRDefault="00317AE5" w:rsidP="00F937B4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Calibri Light"/>
          <w:color w:val="2E3192"/>
          <w:szCs w:val="28"/>
          <w:lang w:val="pl-PL"/>
        </w:rPr>
      </w:pPr>
      <w:r>
        <w:rPr>
          <w:rFonts w:cs="Calibri Light"/>
          <w:color w:val="2E3192"/>
          <w:szCs w:val="28"/>
          <w:lang w:val="pl-PL"/>
        </w:rPr>
        <w:t>Warszawa, 7 listopada</w:t>
      </w:r>
      <w:r w:rsidR="00475185">
        <w:rPr>
          <w:rFonts w:cs="Calibri Light"/>
          <w:color w:val="2E3192"/>
          <w:szCs w:val="28"/>
          <w:lang w:val="pl-PL"/>
        </w:rPr>
        <w:t xml:space="preserve"> 2017, godz. 10:00 – 16:3</w:t>
      </w:r>
      <w:r w:rsidR="007C18CF" w:rsidRPr="007C18CF">
        <w:rPr>
          <w:rFonts w:cs="Calibri Light"/>
          <w:color w:val="2E3192"/>
          <w:szCs w:val="28"/>
          <w:lang w:val="pl-PL"/>
        </w:rPr>
        <w:t>0</w:t>
      </w:r>
    </w:p>
    <w:p w:rsidR="00F937B4" w:rsidRPr="00F937B4" w:rsidRDefault="00F937B4" w:rsidP="00F937B4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ascii="Calibri Light" w:hAnsi="Calibri Light" w:cs="Calibri Light"/>
          <w:color w:val="2E3192"/>
          <w:szCs w:val="28"/>
          <w:lang w:val="pl-PL"/>
        </w:rPr>
      </w:pPr>
    </w:p>
    <w:p w:rsidR="00F937B4" w:rsidRDefault="00F937B4" w:rsidP="00F937B4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 w:val="28"/>
          <w:szCs w:val="28"/>
          <w:lang w:val="pl-PL"/>
        </w:rPr>
      </w:pPr>
    </w:p>
    <w:tbl>
      <w:tblPr>
        <w:tblW w:w="9178" w:type="dxa"/>
        <w:jc w:val="center"/>
        <w:tblBorders>
          <w:top w:val="single" w:sz="4" w:space="0" w:color="2E3192"/>
          <w:left w:val="single" w:sz="4" w:space="0" w:color="2E3192"/>
          <w:bottom w:val="single" w:sz="4" w:space="0" w:color="2E3192"/>
          <w:right w:val="single" w:sz="4" w:space="0" w:color="2E3192"/>
          <w:insideH w:val="single" w:sz="4" w:space="0" w:color="2E3192"/>
          <w:insideV w:val="single" w:sz="4" w:space="0" w:color="2E3192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6021"/>
        <w:gridCol w:w="2410"/>
      </w:tblGrid>
      <w:tr w:rsidR="00F937B4" w:rsidRPr="00317AE5" w:rsidTr="00F71B5B">
        <w:trPr>
          <w:trHeight w:val="516"/>
          <w:jc w:val="center"/>
        </w:trPr>
        <w:tc>
          <w:tcPr>
            <w:tcW w:w="9178" w:type="dxa"/>
            <w:gridSpan w:val="3"/>
            <w:tcBorders>
              <w:top w:val="single" w:sz="4" w:space="0" w:color="975BA4"/>
              <w:left w:val="single" w:sz="4" w:space="0" w:color="975BA4"/>
              <w:bottom w:val="single" w:sz="4" w:space="0" w:color="2A4881"/>
              <w:right w:val="single" w:sz="4" w:space="0" w:color="975BA4"/>
            </w:tcBorders>
            <w:shd w:val="clear" w:color="auto" w:fill="975BA4"/>
            <w:vAlign w:val="center"/>
            <w:hideMark/>
          </w:tcPr>
          <w:p w:rsidR="00F937B4" w:rsidRPr="00F46672" w:rsidRDefault="00F937B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257"/>
              <w:rPr>
                <w:rFonts w:ascii="Calibri Light" w:hAnsi="Calibri Light" w:cs="Calibri Light"/>
                <w:b/>
                <w:color w:val="FFFFFF"/>
                <w:sz w:val="28"/>
                <w:szCs w:val="28"/>
                <w:lang w:val="pl-PL"/>
              </w:rPr>
            </w:pPr>
            <w:r w:rsidRPr="00F46672">
              <w:rPr>
                <w:rFonts w:ascii="Calibri Light" w:hAnsi="Calibri Light" w:cs="Calibri Light"/>
                <w:b/>
                <w:color w:val="FFFFFF"/>
                <w:sz w:val="28"/>
                <w:szCs w:val="28"/>
                <w:lang w:val="pl-PL"/>
              </w:rPr>
              <w:t>PORZĄDEK OBRAD</w:t>
            </w:r>
          </w:p>
        </w:tc>
      </w:tr>
      <w:tr w:rsidR="00F937B4" w:rsidRPr="00546E7F" w:rsidTr="00F71B5B">
        <w:trPr>
          <w:jc w:val="center"/>
        </w:trPr>
        <w:tc>
          <w:tcPr>
            <w:tcW w:w="747" w:type="dxa"/>
            <w:tcBorders>
              <w:top w:val="single" w:sz="4" w:space="0" w:color="2A4881"/>
              <w:left w:val="single" w:sz="4" w:space="0" w:color="2A4881"/>
              <w:bottom w:val="single" w:sz="4" w:space="0" w:color="2A4881"/>
              <w:right w:val="single" w:sz="4" w:space="0" w:color="2A4881"/>
            </w:tcBorders>
          </w:tcPr>
          <w:p w:rsidR="00F937B4" w:rsidRPr="007C18CF" w:rsidRDefault="00F93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</w:p>
          <w:p w:rsidR="00546E7F" w:rsidRDefault="00546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</w:p>
          <w:p w:rsidR="00F937B4" w:rsidRDefault="00F93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  <w:r w:rsidRPr="007C18CF">
              <w:rPr>
                <w:rFonts w:cs="Calibri Light"/>
                <w:color w:val="2E3192"/>
                <w:lang w:val="pl-PL"/>
              </w:rPr>
              <w:t>1</w:t>
            </w:r>
          </w:p>
          <w:p w:rsidR="00546E7F" w:rsidRDefault="00546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</w:p>
          <w:p w:rsidR="007C18CF" w:rsidRDefault="007C18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</w:p>
          <w:p w:rsidR="00096F7C" w:rsidRDefault="00096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</w:p>
          <w:p w:rsidR="00546E7F" w:rsidRDefault="00546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</w:p>
          <w:p w:rsidR="00317AE5" w:rsidRDefault="00317A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</w:p>
          <w:p w:rsidR="00F937B4" w:rsidRPr="007C18CF" w:rsidRDefault="00F93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  <w:r w:rsidRPr="007C18CF">
              <w:rPr>
                <w:rFonts w:cs="Calibri Light"/>
                <w:color w:val="2E3192"/>
                <w:lang w:val="pl-PL"/>
              </w:rPr>
              <w:t>2</w:t>
            </w:r>
          </w:p>
          <w:p w:rsidR="00F937B4" w:rsidRDefault="00F93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</w:p>
          <w:p w:rsidR="00317AE5" w:rsidRPr="007C18CF" w:rsidRDefault="00317A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  <w:bookmarkStart w:id="0" w:name="_GoBack"/>
            <w:bookmarkEnd w:id="0"/>
          </w:p>
          <w:p w:rsidR="00F937B4" w:rsidRPr="007C18CF" w:rsidRDefault="00096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  <w:r>
              <w:rPr>
                <w:rFonts w:cs="Calibri Light"/>
                <w:color w:val="2E3192"/>
                <w:lang w:val="pl-PL"/>
              </w:rPr>
              <w:t>3</w:t>
            </w:r>
          </w:p>
          <w:p w:rsidR="00F937B4" w:rsidRDefault="00096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  <w:r>
              <w:rPr>
                <w:rFonts w:cs="Calibri Light"/>
                <w:color w:val="2E3192"/>
                <w:lang w:val="pl-PL"/>
              </w:rPr>
              <w:t>4</w:t>
            </w:r>
          </w:p>
          <w:p w:rsidR="00F71B5B" w:rsidRPr="007C18CF" w:rsidRDefault="00F71B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</w:p>
          <w:p w:rsidR="00F937B4" w:rsidRPr="007C18CF" w:rsidRDefault="00096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right"/>
              <w:rPr>
                <w:rFonts w:cs="Calibri Light"/>
                <w:color w:val="2E3192"/>
                <w:lang w:val="pl-PL"/>
              </w:rPr>
            </w:pPr>
            <w:r>
              <w:rPr>
                <w:rFonts w:cs="Calibri Light"/>
                <w:color w:val="2E3192"/>
                <w:lang w:val="pl-PL"/>
              </w:rPr>
              <w:t>5</w:t>
            </w:r>
          </w:p>
        </w:tc>
        <w:tc>
          <w:tcPr>
            <w:tcW w:w="6021" w:type="dxa"/>
            <w:tcBorders>
              <w:top w:val="single" w:sz="4" w:space="0" w:color="2A4881"/>
              <w:left w:val="single" w:sz="4" w:space="0" w:color="2A4881"/>
              <w:bottom w:val="single" w:sz="4" w:space="0" w:color="2A4881"/>
              <w:right w:val="single" w:sz="4" w:space="0" w:color="2A4881"/>
            </w:tcBorders>
          </w:tcPr>
          <w:p w:rsidR="00F937B4" w:rsidRPr="007C18CF" w:rsidRDefault="00F93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color w:val="2E3192"/>
                <w:lang w:val="pl-PL"/>
              </w:rPr>
            </w:pPr>
          </w:p>
          <w:p w:rsidR="00546E7F" w:rsidRPr="00546E7F" w:rsidRDefault="00546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b/>
                <w:color w:val="2E3192"/>
                <w:lang w:val="pl-PL"/>
              </w:rPr>
            </w:pPr>
            <w:r w:rsidRPr="00546E7F">
              <w:rPr>
                <w:rFonts w:cs="Calibri Light"/>
                <w:b/>
                <w:color w:val="2E3192"/>
                <w:lang w:val="pl-PL"/>
              </w:rPr>
              <w:t>Część I: 10:00 – 13:00</w:t>
            </w:r>
          </w:p>
          <w:p w:rsidR="00F937B4" w:rsidRDefault="00096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color w:val="2E3192"/>
                <w:lang w:val="pl-PL"/>
              </w:rPr>
            </w:pPr>
            <w:r>
              <w:rPr>
                <w:rFonts w:cs="Calibri Light"/>
                <w:color w:val="2E3192"/>
                <w:lang w:val="pl-PL"/>
              </w:rPr>
              <w:t>Wytyczne w zakresie podstawowych wymagań bezpieczeństwa w laboratoriach zajmujących się aerozolami – polska wersja językowa</w:t>
            </w:r>
          </w:p>
          <w:p w:rsidR="00317AE5" w:rsidRDefault="00317A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color w:val="2E3192"/>
                <w:lang w:val="pl-PL"/>
              </w:rPr>
            </w:pPr>
          </w:p>
          <w:p w:rsidR="00546E7F" w:rsidRDefault="00546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b/>
                <w:color w:val="2E3192"/>
                <w:lang w:val="pl-PL"/>
              </w:rPr>
            </w:pPr>
            <w:r>
              <w:rPr>
                <w:rFonts w:cs="Calibri Light"/>
                <w:b/>
                <w:color w:val="2E3192"/>
                <w:lang w:val="pl-PL"/>
              </w:rPr>
              <w:t>Lunch</w:t>
            </w:r>
            <w:r w:rsidRPr="00546E7F">
              <w:rPr>
                <w:rFonts w:cs="Calibri Light"/>
                <w:b/>
                <w:color w:val="2E3192"/>
                <w:lang w:val="pl-PL"/>
              </w:rPr>
              <w:t>: 13:00 – 14:00</w:t>
            </w:r>
          </w:p>
          <w:p w:rsidR="00317AE5" w:rsidRDefault="00317A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b/>
                <w:color w:val="2E3192"/>
                <w:lang w:val="pl-PL"/>
              </w:rPr>
            </w:pPr>
          </w:p>
          <w:p w:rsidR="00546E7F" w:rsidRPr="00546E7F" w:rsidRDefault="00546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b/>
                <w:color w:val="2E3192"/>
                <w:lang w:val="pl-PL"/>
              </w:rPr>
            </w:pPr>
            <w:r w:rsidRPr="00546E7F">
              <w:rPr>
                <w:rFonts w:cs="Calibri Light"/>
                <w:b/>
                <w:color w:val="2E3192"/>
                <w:lang w:val="pl-PL"/>
              </w:rPr>
              <w:t>Część II: 14:00 – 16:30</w:t>
            </w:r>
          </w:p>
          <w:p w:rsidR="00F937B4" w:rsidRPr="007C18CF" w:rsidRDefault="00096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color w:val="2E3192"/>
                <w:lang w:val="pl-PL"/>
              </w:rPr>
            </w:pPr>
            <w:r>
              <w:rPr>
                <w:rFonts w:cs="Calibri Light"/>
                <w:color w:val="2E3192"/>
                <w:lang w:val="pl-PL"/>
              </w:rPr>
              <w:t xml:space="preserve">Przewodnik dotyczący badania w gorącej kąpieli wodnej </w:t>
            </w:r>
            <w:r w:rsidR="00F71B5B">
              <w:rPr>
                <w:rFonts w:cs="Calibri Light"/>
                <w:color w:val="2E3192"/>
                <w:lang w:val="pl-PL"/>
              </w:rPr>
              <w:br/>
            </w:r>
            <w:r>
              <w:rPr>
                <w:rFonts w:cs="Calibri Light"/>
                <w:color w:val="2E3192"/>
                <w:lang w:val="pl-PL"/>
              </w:rPr>
              <w:t>i metod alternatywnych – polska wersja językowa</w:t>
            </w:r>
          </w:p>
          <w:p w:rsidR="00F937B4" w:rsidRPr="007C18CF" w:rsidRDefault="00F93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color w:val="2E3192"/>
                <w:lang w:val="pl-PL"/>
              </w:rPr>
            </w:pPr>
            <w:r w:rsidRPr="007C18CF">
              <w:rPr>
                <w:rFonts w:cs="Calibri Light"/>
                <w:color w:val="2E3192"/>
                <w:lang w:val="pl-PL"/>
              </w:rPr>
              <w:t>Doświadczenia z inspekcji</w:t>
            </w:r>
          </w:p>
          <w:p w:rsidR="00F937B4" w:rsidRDefault="00F93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color w:val="2E3192"/>
                <w:lang w:val="pl-PL"/>
              </w:rPr>
            </w:pPr>
            <w:r w:rsidRPr="007C18CF">
              <w:rPr>
                <w:rFonts w:cs="Calibri Light"/>
                <w:color w:val="2E3192"/>
                <w:lang w:val="pl-PL"/>
              </w:rPr>
              <w:t>Sprawy wniesione</w:t>
            </w:r>
          </w:p>
          <w:p w:rsidR="00096F7C" w:rsidRPr="007C18CF" w:rsidRDefault="00096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color w:val="2E3192"/>
                <w:lang w:val="pl-PL"/>
              </w:rPr>
            </w:pPr>
            <w:r>
              <w:rPr>
                <w:rFonts w:cs="Calibri Light"/>
                <w:color w:val="2E3192"/>
                <w:lang w:val="pl-PL"/>
              </w:rPr>
              <w:t>- informacja z posiedzenia Grupy Roboczej ds. Dyrektywy ADD</w:t>
            </w:r>
            <w:r w:rsidR="00F71B5B">
              <w:rPr>
                <w:rFonts w:cs="Calibri Light"/>
                <w:color w:val="2E3192"/>
                <w:lang w:val="pl-PL"/>
              </w:rPr>
              <w:t xml:space="preserve"> </w:t>
            </w:r>
          </w:p>
          <w:p w:rsidR="00F937B4" w:rsidRPr="007C18CF" w:rsidRDefault="007C18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rPr>
                <w:rFonts w:cs="Calibri Light"/>
                <w:color w:val="2E3192"/>
                <w:lang w:val="pl-PL"/>
              </w:rPr>
            </w:pPr>
            <w:r>
              <w:rPr>
                <w:rFonts w:cs="Calibri Light"/>
                <w:color w:val="2E3192"/>
                <w:lang w:val="pl-PL"/>
              </w:rPr>
              <w:t>Termin</w:t>
            </w:r>
            <w:r w:rsidRPr="007C18CF">
              <w:rPr>
                <w:rFonts w:cs="Calibri Light"/>
                <w:color w:val="2E3192"/>
                <w:lang w:val="pl-PL"/>
              </w:rPr>
              <w:t xml:space="preserve"> następnego spotkania</w:t>
            </w:r>
          </w:p>
        </w:tc>
        <w:tc>
          <w:tcPr>
            <w:tcW w:w="2410" w:type="dxa"/>
            <w:tcBorders>
              <w:top w:val="single" w:sz="4" w:space="0" w:color="2A4881"/>
              <w:left w:val="single" w:sz="4" w:space="0" w:color="2A4881"/>
              <w:bottom w:val="single" w:sz="4" w:space="0" w:color="2A4881"/>
              <w:right w:val="single" w:sz="4" w:space="0" w:color="2A4881"/>
            </w:tcBorders>
          </w:tcPr>
          <w:p w:rsidR="00F937B4" w:rsidRPr="007C18CF" w:rsidRDefault="00F93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</w:p>
          <w:p w:rsidR="00546E7F" w:rsidRDefault="00546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</w:p>
          <w:p w:rsidR="00F937B4" w:rsidRDefault="00096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  <w:r>
              <w:rPr>
                <w:rFonts w:cs="Calibri Light"/>
                <w:color w:val="2E3192"/>
                <w:lang w:val="pl-PL"/>
              </w:rPr>
              <w:t>Weryfikacja tłumaczenia/dyskusja</w:t>
            </w:r>
          </w:p>
          <w:p w:rsidR="007C18CF" w:rsidRDefault="007C18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</w:p>
          <w:p w:rsidR="00546E7F" w:rsidRDefault="00546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</w:p>
          <w:p w:rsidR="00317AE5" w:rsidRDefault="00317A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</w:p>
          <w:p w:rsidR="00317AE5" w:rsidRDefault="00317A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</w:p>
          <w:p w:rsidR="00546E7F" w:rsidRDefault="00546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</w:p>
          <w:p w:rsidR="007C18CF" w:rsidRPr="007C18CF" w:rsidRDefault="00096F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  <w:r>
              <w:rPr>
                <w:rFonts w:cs="Calibri Light"/>
                <w:color w:val="2E3192"/>
                <w:lang w:val="pl-PL"/>
              </w:rPr>
              <w:t>Weryfikacja tłumaczenia/dyskusja</w:t>
            </w:r>
          </w:p>
          <w:p w:rsidR="00F937B4" w:rsidRPr="007C18CF" w:rsidRDefault="00D011A9" w:rsidP="00D011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  <w:r w:rsidRPr="007C18CF">
              <w:rPr>
                <w:rFonts w:cs="Calibri Light"/>
                <w:color w:val="2E3192"/>
                <w:lang w:val="pl-PL"/>
              </w:rPr>
              <w:t>Informacja</w:t>
            </w:r>
          </w:p>
          <w:p w:rsidR="00F937B4" w:rsidRDefault="00D011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  <w:r w:rsidRPr="007C18CF">
              <w:rPr>
                <w:rFonts w:cs="Calibri Light"/>
                <w:color w:val="2E3192"/>
                <w:lang w:val="pl-PL"/>
              </w:rPr>
              <w:t>Informacja</w:t>
            </w:r>
          </w:p>
          <w:p w:rsidR="00F71B5B" w:rsidRPr="007C18CF" w:rsidRDefault="00F71B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</w:p>
          <w:p w:rsidR="00F937B4" w:rsidRPr="007C18CF" w:rsidRDefault="00D011A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  <w:r w:rsidRPr="007C18CF">
              <w:rPr>
                <w:rFonts w:cs="Calibri Light"/>
                <w:color w:val="2E3192"/>
                <w:lang w:val="pl-PL"/>
              </w:rPr>
              <w:t>I</w:t>
            </w:r>
            <w:r w:rsidR="00F937B4" w:rsidRPr="007C18CF">
              <w:rPr>
                <w:rFonts w:cs="Calibri Light"/>
                <w:color w:val="2E3192"/>
                <w:lang w:val="pl-PL"/>
              </w:rPr>
              <w:t>nformacja</w:t>
            </w:r>
          </w:p>
          <w:p w:rsidR="00F937B4" w:rsidRPr="007C18CF" w:rsidRDefault="00F937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57"/>
              <w:jc w:val="center"/>
              <w:rPr>
                <w:rFonts w:cs="Calibri Light"/>
                <w:color w:val="2E3192"/>
                <w:lang w:val="pl-PL"/>
              </w:rPr>
            </w:pPr>
          </w:p>
        </w:tc>
      </w:tr>
    </w:tbl>
    <w:p w:rsidR="00F937B4" w:rsidRDefault="00F937B4" w:rsidP="00F937B4">
      <w:pPr>
        <w:rPr>
          <w:lang w:val="pl-PL"/>
        </w:rPr>
      </w:pPr>
    </w:p>
    <w:p w:rsidR="00F937B4" w:rsidRDefault="00F937B4" w:rsidP="00F937B4">
      <w:pPr>
        <w:widowControl w:val="0"/>
        <w:autoSpaceDE w:val="0"/>
        <w:autoSpaceDN w:val="0"/>
        <w:adjustRightInd w:val="0"/>
        <w:spacing w:after="0" w:line="288" w:lineRule="exact"/>
        <w:ind w:left="907" w:right="255"/>
        <w:jc w:val="both"/>
        <w:rPr>
          <w:rFonts w:cs="PT Sans"/>
          <w:b/>
          <w:color w:val="2E3192"/>
          <w:sz w:val="28"/>
          <w:szCs w:val="28"/>
          <w:lang w:val="pl-PL"/>
        </w:rPr>
      </w:pPr>
    </w:p>
    <w:p w:rsidR="00F937B4" w:rsidRDefault="00F937B4" w:rsidP="00F937B4">
      <w:pPr>
        <w:widowControl w:val="0"/>
        <w:autoSpaceDE w:val="0"/>
        <w:autoSpaceDN w:val="0"/>
        <w:adjustRightInd w:val="0"/>
        <w:spacing w:before="18" w:after="0" w:line="288" w:lineRule="exact"/>
        <w:ind w:left="578" w:right="254"/>
        <w:jc w:val="both"/>
        <w:rPr>
          <w:rFonts w:cs="PT Sans"/>
          <w:color w:val="2E3192"/>
          <w:spacing w:val="-14"/>
          <w:sz w:val="24"/>
          <w:szCs w:val="24"/>
          <w:lang w:val="pl-PL"/>
        </w:rPr>
      </w:pPr>
    </w:p>
    <w:p w:rsidR="00F937B4" w:rsidRDefault="00F937B4" w:rsidP="00F937B4">
      <w:pPr>
        <w:jc w:val="right"/>
        <w:rPr>
          <w:lang w:val="pl-PL"/>
        </w:rPr>
      </w:pPr>
    </w:p>
    <w:p w:rsidR="00434FFB" w:rsidRPr="00D011A9" w:rsidRDefault="00434FFB" w:rsidP="00F937B4">
      <w:pPr>
        <w:rPr>
          <w:lang w:val="pl-PL"/>
        </w:rPr>
      </w:pPr>
    </w:p>
    <w:sectPr w:rsidR="00434FFB" w:rsidRPr="00D011A9" w:rsidSect="00E43042">
      <w:headerReference w:type="default" r:id="rId7"/>
      <w:footerReference w:type="default" r:id="rId8"/>
      <w:pgSz w:w="11909" w:h="16834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64" w:rsidRDefault="000F2264" w:rsidP="00932FB8">
      <w:pPr>
        <w:spacing w:after="0" w:line="240" w:lineRule="auto"/>
      </w:pPr>
      <w:r>
        <w:separator/>
      </w:r>
    </w:p>
  </w:endnote>
  <w:endnote w:type="continuationSeparator" w:id="0">
    <w:p w:rsidR="000F2264" w:rsidRDefault="000F2264" w:rsidP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BF" w:rsidRDefault="0083611B">
    <w:pPr>
      <w:pStyle w:val="Stopka"/>
    </w:pPr>
    <w:r>
      <w:rPr>
        <w:rFonts w:ascii="Franklin Gothic Book" w:hAnsi="Franklin Gothic Book"/>
        <w:noProof/>
        <w:color w:val="244061" w:themeColor="accent1" w:themeShade="80"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8E372" wp14:editId="0E6A7CA9">
              <wp:simplePos x="0" y="0"/>
              <wp:positionH relativeFrom="column">
                <wp:posOffset>2006061</wp:posOffset>
              </wp:positionH>
              <wp:positionV relativeFrom="paragraph">
                <wp:posOffset>-90925</wp:posOffset>
              </wp:positionV>
              <wp:extent cx="4537495" cy="0"/>
              <wp:effectExtent l="0" t="0" r="1587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749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1B4F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-7.15pt" to="515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" strokecolor="#17365d [2415]" strokeweight="1.5pt"/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EBCE2" wp14:editId="11A107D7">
              <wp:simplePos x="0" y="0"/>
              <wp:positionH relativeFrom="column">
                <wp:posOffset>355864</wp:posOffset>
              </wp:positionH>
              <wp:positionV relativeFrom="paragraph">
                <wp:posOffset>-90170</wp:posOffset>
              </wp:positionV>
              <wp:extent cx="2374265" cy="1403985"/>
              <wp:effectExtent l="0" t="0" r="762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694AEF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Chałubińskiego</w:t>
                          </w:r>
                          <w:proofErr w:type="spellEnd"/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8</w:t>
                          </w:r>
                        </w:p>
                        <w:p w:rsidR="00F743BF" w:rsidRPr="00F743BF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F743B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00-613 Warszawa</w:t>
                          </w:r>
                        </w:p>
                        <w:p w:rsidR="00F743BF" w:rsidRPr="00F743BF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743B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F743B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: 22 625 57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FEB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pt;margin-top:-7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xS9DHuEAAAAKAQAADwAAAAAAAAAAAAAAAAB9BAAAZHJzL2Rv&#10;d25yZXYueG1sUEsFBgAAAAAEAAQA8wAAAIsFAAAAAA==&#10;" stroked="f">
              <v:textbox style="mso-fit-shape-to-text:t">
                <w:txbxContent>
                  <w:p w:rsidR="00F743BF" w:rsidRPr="00694AEF" w:rsidRDefault="00F743BF" w:rsidP="00F743BF">
                    <w:pPr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proofErr w:type="spellStart"/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ul</w:t>
                    </w:r>
                    <w:proofErr w:type="spellEnd"/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Chałubińskiego</w:t>
                    </w:r>
                    <w:proofErr w:type="spellEnd"/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 xml:space="preserve"> 8</w:t>
                    </w:r>
                  </w:p>
                  <w:p w:rsidR="00F743BF" w:rsidRPr="00F743BF" w:rsidRDefault="00F743BF" w:rsidP="00F743BF">
                    <w:pPr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r w:rsidRPr="00F743B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00-613 Warszawa</w:t>
                    </w:r>
                  </w:p>
                  <w:p w:rsidR="00F743BF" w:rsidRPr="00F743BF" w:rsidRDefault="00F743BF" w:rsidP="00F743BF">
                    <w:pPr>
                      <w:spacing w:after="0" w:line="240" w:lineRule="auto"/>
                      <w:jc w:val="right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proofErr w:type="spellStart"/>
                    <w:r w:rsidRPr="00F743B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tel</w:t>
                    </w:r>
                    <w:proofErr w:type="spellEnd"/>
                    <w:r w:rsidRPr="00F743B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: 22 625 57 82</w:t>
                    </w:r>
                  </w:p>
                </w:txbxContent>
              </v:textbox>
            </v:shape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25E17" wp14:editId="73605DE3">
              <wp:simplePos x="0" y="0"/>
              <wp:positionH relativeFrom="column">
                <wp:posOffset>3185795</wp:posOffset>
              </wp:positionH>
              <wp:positionV relativeFrom="paragraph">
                <wp:posOffset>-90805</wp:posOffset>
              </wp:positionV>
              <wp:extent cx="3044825" cy="1403985"/>
              <wp:effectExtent l="0" t="0" r="317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694AEF" w:rsidRDefault="00F743BF" w:rsidP="00F743BF">
                          <w:pPr>
                            <w:spacing w:after="0" w:line="240" w:lineRule="auto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e-mail: biuro@kosmetyki-detergenty.pl </w:t>
                          </w:r>
                        </w:p>
                        <w:p w:rsidR="00F743BF" w:rsidRPr="00694AEF" w:rsidRDefault="00F743BF" w:rsidP="00F743BF">
                          <w:pPr>
                            <w:spacing w:after="0" w:line="240" w:lineRule="auto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http://www.kosmetyki-detergenty.pl</w:t>
                          </w:r>
                        </w:p>
                        <w:p w:rsidR="00F743BF" w:rsidRPr="00F743BF" w:rsidRDefault="00F743BF" w:rsidP="00F743BF">
                          <w:pPr>
                            <w:spacing w:after="0" w:line="240" w:lineRule="auto"/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694AEF">
                            <w:rPr>
                              <w:rFonts w:ascii="Franklin Gothic Book" w:eastAsia="Times New Roman" w:hAnsi="Franklin Gothic Book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NIP 5260251026   REGON 011568953 KRS 0000047013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825E17" id="_x0000_s1027" type="#_x0000_t202" style="position:absolute;margin-left:250.85pt;margin-top:-7.15pt;width:23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" stroked="f">
              <v:textbox style="mso-fit-shape-to-text:t">
                <w:txbxContent>
                  <w:p w:rsidR="00F743BF" w:rsidRPr="00694AEF" w:rsidRDefault="00F743BF" w:rsidP="00F743BF">
                    <w:pPr>
                      <w:spacing w:after="0" w:line="240" w:lineRule="auto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 xml:space="preserve">e-mail: biuro@kosmetyki-detergenty.pl </w:t>
                    </w:r>
                  </w:p>
                  <w:p w:rsidR="00F743BF" w:rsidRPr="00694AEF" w:rsidRDefault="00F743BF" w:rsidP="00F743BF">
                    <w:pPr>
                      <w:spacing w:after="0" w:line="240" w:lineRule="auto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http://www.kosmetyki-detergenty.pl</w:t>
                    </w:r>
                  </w:p>
                  <w:p w:rsidR="00F743BF" w:rsidRPr="00F743BF" w:rsidRDefault="00F743BF" w:rsidP="00F743BF">
                    <w:pPr>
                      <w:spacing w:after="0" w:line="240" w:lineRule="auto"/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</w:pPr>
                    <w:r w:rsidRPr="00694AEF">
                      <w:rPr>
                        <w:rFonts w:ascii="Franklin Gothic Book" w:eastAsia="Times New Roman" w:hAnsi="Franklin Gothic Book" w:cs="Arial"/>
                        <w:color w:val="17365D" w:themeColor="text2" w:themeShade="BF"/>
                        <w:sz w:val="16"/>
                        <w:szCs w:val="16"/>
                      </w:rPr>
                      <w:t>NIP 5260251026   REGON 011568953 KRS 0000047013</w:t>
                    </w:r>
                  </w:p>
                </w:txbxContent>
              </v:textbox>
            </v:shape>
          </w:pict>
        </mc:Fallback>
      </mc:AlternateContent>
    </w:r>
  </w:p>
  <w:p w:rsidR="00932FB8" w:rsidRPr="008F12F2" w:rsidRDefault="00932FB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64" w:rsidRDefault="000F2264" w:rsidP="00932FB8">
      <w:pPr>
        <w:spacing w:after="0" w:line="240" w:lineRule="auto"/>
      </w:pPr>
      <w:r>
        <w:separator/>
      </w:r>
    </w:p>
  </w:footnote>
  <w:footnote w:type="continuationSeparator" w:id="0">
    <w:p w:rsidR="000F2264" w:rsidRDefault="000F2264" w:rsidP="0093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B8" w:rsidRDefault="00E4304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FE89BF1" wp14:editId="59B340D8">
          <wp:simplePos x="0" y="0"/>
          <wp:positionH relativeFrom="column">
            <wp:posOffset>-19050</wp:posOffset>
          </wp:positionH>
          <wp:positionV relativeFrom="paragraph">
            <wp:posOffset>-100965</wp:posOffset>
          </wp:positionV>
          <wp:extent cx="2157730" cy="1085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FB8" w:rsidRDefault="00932F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B8"/>
    <w:rsid w:val="000452E5"/>
    <w:rsid w:val="00096F7C"/>
    <w:rsid w:val="000F2264"/>
    <w:rsid w:val="002A0B88"/>
    <w:rsid w:val="00317AE5"/>
    <w:rsid w:val="00434FFB"/>
    <w:rsid w:val="00475185"/>
    <w:rsid w:val="00546E7F"/>
    <w:rsid w:val="005A6773"/>
    <w:rsid w:val="005B4124"/>
    <w:rsid w:val="00637EB3"/>
    <w:rsid w:val="0067546F"/>
    <w:rsid w:val="00694AEF"/>
    <w:rsid w:val="00717EAF"/>
    <w:rsid w:val="007C18CF"/>
    <w:rsid w:val="0083611B"/>
    <w:rsid w:val="008D2AE3"/>
    <w:rsid w:val="008F12F2"/>
    <w:rsid w:val="00932FB8"/>
    <w:rsid w:val="00996F99"/>
    <w:rsid w:val="00A236C0"/>
    <w:rsid w:val="00A33DE3"/>
    <w:rsid w:val="00B23382"/>
    <w:rsid w:val="00B655EB"/>
    <w:rsid w:val="00BD580A"/>
    <w:rsid w:val="00BE3837"/>
    <w:rsid w:val="00CD37BA"/>
    <w:rsid w:val="00D011A9"/>
    <w:rsid w:val="00E43042"/>
    <w:rsid w:val="00EC3EC5"/>
    <w:rsid w:val="00F46672"/>
    <w:rsid w:val="00F71B5B"/>
    <w:rsid w:val="00F743BF"/>
    <w:rsid w:val="00F827CB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38FF0B-4368-4BAE-A03A-68AFD20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B8"/>
  </w:style>
  <w:style w:type="paragraph" w:styleId="Stopka">
    <w:name w:val="footer"/>
    <w:basedOn w:val="Normalny"/>
    <w:link w:val="Stopka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B8"/>
  </w:style>
  <w:style w:type="paragraph" w:styleId="Tekstdymka">
    <w:name w:val="Balloon Text"/>
    <w:basedOn w:val="Normalny"/>
    <w:link w:val="TekstdymkaZnak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762B-5D1B-4BE7-8422-B57447BE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Olutek</dc:creator>
  <cp:lastModifiedBy>Beata</cp:lastModifiedBy>
  <cp:revision>8</cp:revision>
  <dcterms:created xsi:type="dcterms:W3CDTF">2016-11-25T11:03:00Z</dcterms:created>
  <dcterms:modified xsi:type="dcterms:W3CDTF">2017-10-05T08:12:00Z</dcterms:modified>
</cp:coreProperties>
</file>